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916"/>
        <w:tblW w:w="11052" w:type="dxa"/>
        <w:tblBorders>
          <w:top w:val="single" w:sz="6" w:space="0" w:color="9CC2E5" w:themeColor="accent1" w:themeTint="99"/>
          <w:left w:val="single" w:sz="6" w:space="0" w:color="9CC2E5" w:themeColor="accent1" w:themeTint="99"/>
          <w:bottom w:val="single" w:sz="6" w:space="0" w:color="9CC2E5" w:themeColor="accent1" w:themeTint="99"/>
          <w:right w:val="single" w:sz="6" w:space="0" w:color="9CC2E5" w:themeColor="accent1" w:themeTint="99"/>
          <w:insideH w:val="single" w:sz="6" w:space="0" w:color="9CC2E5" w:themeColor="accent1" w:themeTint="99"/>
          <w:insideV w:val="single" w:sz="6" w:space="0" w:color="9CC2E5" w:themeColor="accent1" w:themeTint="99"/>
        </w:tblBorders>
        <w:tblLook w:val="04A0" w:firstRow="1" w:lastRow="0" w:firstColumn="1" w:lastColumn="0" w:noHBand="0" w:noVBand="1"/>
      </w:tblPr>
      <w:tblGrid>
        <w:gridCol w:w="3085"/>
        <w:gridCol w:w="1872"/>
        <w:gridCol w:w="6095"/>
      </w:tblGrid>
      <w:tr w:rsidR="00A7335E" w:rsidRPr="00AC195A" w:rsidTr="00267714">
        <w:trPr>
          <w:trHeight w:val="503"/>
        </w:trPr>
        <w:tc>
          <w:tcPr>
            <w:tcW w:w="3085" w:type="dxa"/>
            <w:tcBorders>
              <w:bottom w:val="single" w:sz="18" w:space="0" w:color="9CC2E5" w:themeColor="accent1" w:themeTint="99"/>
            </w:tcBorders>
            <w:shd w:val="clear" w:color="auto" w:fill="auto"/>
            <w:noWrap/>
            <w:vAlign w:val="center"/>
            <w:hideMark/>
          </w:tcPr>
          <w:p w:rsidR="00D17183" w:rsidRPr="00AC195A" w:rsidRDefault="00D17183" w:rsidP="006B3C6B">
            <w:pPr>
              <w:widowControl/>
              <w:jc w:val="left"/>
              <w:rPr>
                <w:rFonts w:asciiTheme="minorEastAsia" w:hAnsiTheme="minorEastAsia" w:cs="宋体"/>
                <w:b/>
                <w:color w:val="000000"/>
                <w:kern w:val="0"/>
                <w:sz w:val="22"/>
              </w:rPr>
            </w:pPr>
            <w:r w:rsidRPr="00AC195A">
              <w:rPr>
                <w:rFonts w:asciiTheme="minorEastAsia" w:hAnsiTheme="minorEastAsia" w:cs="宋体" w:hint="eastAsia"/>
                <w:b/>
                <w:color w:val="000000"/>
                <w:kern w:val="0"/>
                <w:sz w:val="22"/>
              </w:rPr>
              <w:t>推荐星级：</w:t>
            </w:r>
            <w:r w:rsidR="009A2C66" w:rsidRPr="00267714">
              <w:rPr>
                <w:rFonts w:asciiTheme="minorEastAsia" w:hAnsiTheme="minorEastAsia" w:cs="宋体" w:hint="eastAsia"/>
                <w:b/>
                <w:color w:val="C00000"/>
                <w:kern w:val="0"/>
                <w:sz w:val="22"/>
              </w:rPr>
              <w:t>★</w:t>
            </w:r>
            <w:r w:rsidR="00341A4F" w:rsidRPr="00267714">
              <w:rPr>
                <w:rFonts w:asciiTheme="minorEastAsia" w:hAnsiTheme="minorEastAsia" w:cs="宋体" w:hint="eastAsia"/>
                <w:b/>
                <w:color w:val="C00000"/>
                <w:kern w:val="0"/>
                <w:sz w:val="22"/>
              </w:rPr>
              <w:t>★★★</w:t>
            </w:r>
            <w:r w:rsidR="00267714" w:rsidRPr="00267714">
              <w:rPr>
                <w:rFonts w:asciiTheme="minorEastAsia" w:hAnsiTheme="minorEastAsia" w:cs="宋体" w:hint="eastAsia"/>
                <w:b/>
                <w:color w:val="C00000"/>
                <w:kern w:val="0"/>
                <w:sz w:val="22"/>
              </w:rPr>
              <w:t>★</w:t>
            </w:r>
          </w:p>
        </w:tc>
        <w:tc>
          <w:tcPr>
            <w:tcW w:w="7967" w:type="dxa"/>
            <w:gridSpan w:val="2"/>
            <w:tcBorders>
              <w:bottom w:val="single" w:sz="18" w:space="0" w:color="9CC2E5" w:themeColor="accent1" w:themeTint="99"/>
            </w:tcBorders>
            <w:shd w:val="clear" w:color="auto" w:fill="auto"/>
            <w:noWrap/>
            <w:vAlign w:val="center"/>
            <w:hideMark/>
          </w:tcPr>
          <w:p w:rsidR="00D17183" w:rsidRPr="005446DA" w:rsidRDefault="00F7677B" w:rsidP="00F7677B">
            <w:pPr>
              <w:jc w:val="center"/>
              <w:rPr>
                <w:rFonts w:asciiTheme="minorEastAsia" w:hAnsiTheme="minorEastAsia" w:cs="宋体"/>
                <w:color w:val="000000"/>
                <w:kern w:val="0"/>
                <w:sz w:val="22"/>
              </w:rPr>
            </w:pPr>
            <w:r w:rsidRPr="005446DA">
              <w:rPr>
                <w:rFonts w:asciiTheme="minorEastAsia" w:hAnsiTheme="minorEastAsia" w:cs="宋体" w:hint="eastAsia"/>
                <w:color w:val="000000"/>
                <w:kern w:val="0"/>
                <w:sz w:val="22"/>
              </w:rPr>
              <w:t>《</w:t>
            </w:r>
            <w:r w:rsidR="006A2A8F" w:rsidRPr="005446DA">
              <w:rPr>
                <w:rFonts w:asciiTheme="minorEastAsia" w:hAnsiTheme="minorEastAsia" w:cs="宋体" w:hint="eastAsia"/>
                <w:color w:val="000000"/>
                <w:kern w:val="0"/>
                <w:sz w:val="22"/>
              </w:rPr>
              <w:t>批判性思维的认知与伦理</w:t>
            </w:r>
            <w:r w:rsidRPr="005446DA">
              <w:rPr>
                <w:rFonts w:asciiTheme="minorEastAsia" w:hAnsiTheme="minorEastAsia" w:cs="宋体" w:hint="eastAsia"/>
                <w:color w:val="000000"/>
                <w:kern w:val="0"/>
                <w:sz w:val="22"/>
              </w:rPr>
              <w:t>》</w:t>
            </w:r>
          </w:p>
        </w:tc>
      </w:tr>
      <w:tr w:rsidR="00D17183" w:rsidRPr="00AC195A" w:rsidTr="00310BB1">
        <w:trPr>
          <w:trHeight w:val="985"/>
        </w:trPr>
        <w:tc>
          <w:tcPr>
            <w:tcW w:w="11052" w:type="dxa"/>
            <w:gridSpan w:val="3"/>
            <w:tcBorders>
              <w:top w:val="single" w:sz="18" w:space="0" w:color="9CC2E5" w:themeColor="accent1" w:themeTint="99"/>
            </w:tcBorders>
            <w:shd w:val="clear" w:color="auto" w:fill="auto"/>
            <w:noWrap/>
            <w:vAlign w:val="center"/>
            <w:hideMark/>
          </w:tcPr>
          <w:p w:rsidR="009A2C66" w:rsidRPr="00AC195A" w:rsidRDefault="00D17183" w:rsidP="00310BB1">
            <w:pPr>
              <w:widowControl/>
              <w:jc w:val="center"/>
              <w:rPr>
                <w:rFonts w:asciiTheme="minorEastAsia" w:hAnsiTheme="minorEastAsia" w:cs="宋体"/>
                <w:b/>
                <w:color w:val="000000"/>
                <w:kern w:val="0"/>
                <w:sz w:val="22"/>
              </w:rPr>
            </w:pPr>
            <w:r w:rsidRPr="00B66EB8">
              <w:rPr>
                <w:rFonts w:ascii="黑体" w:eastAsia="黑体" w:hAnsi="黑体" w:cs="宋体" w:hint="eastAsia"/>
                <w:b/>
                <w:color w:val="2E74B5" w:themeColor="accent1" w:themeShade="BF"/>
                <w:kern w:val="0"/>
                <w:sz w:val="22"/>
              </w:rPr>
              <w:t>广告语</w:t>
            </w:r>
          </w:p>
          <w:p w:rsidR="00316046" w:rsidRPr="009F095B" w:rsidRDefault="001A5AA6" w:rsidP="00310BB1">
            <w:pPr>
              <w:widowControl/>
              <w:jc w:val="center"/>
              <w:rPr>
                <w:rFonts w:asciiTheme="minorEastAsia" w:hAnsiTheme="minorEastAsia" w:cs="宋体"/>
                <w:kern w:val="0"/>
                <w:sz w:val="22"/>
              </w:rPr>
            </w:pPr>
            <w:r w:rsidRPr="009F095B">
              <w:rPr>
                <w:rFonts w:asciiTheme="minorEastAsia" w:hAnsiTheme="minorEastAsia" w:cs="宋体" w:hint="eastAsia"/>
                <w:kern w:val="0"/>
                <w:sz w:val="22"/>
              </w:rPr>
              <w:t>《新京报》年度好书作者徐贲新作，</w:t>
            </w:r>
            <w:r w:rsidR="003A0E42" w:rsidRPr="009F095B">
              <w:rPr>
                <w:rFonts w:asciiTheme="minorEastAsia" w:hAnsiTheme="minorEastAsia" w:cs="宋体" w:hint="eastAsia"/>
                <w:kern w:val="0"/>
                <w:sz w:val="22"/>
              </w:rPr>
              <w:t>帮助人明辨是非、不受人惑、独立思考</w:t>
            </w:r>
          </w:p>
        </w:tc>
      </w:tr>
      <w:tr w:rsidR="00E426F8" w:rsidRPr="00AC195A" w:rsidTr="000D4F26">
        <w:trPr>
          <w:trHeight w:val="986"/>
        </w:trPr>
        <w:tc>
          <w:tcPr>
            <w:tcW w:w="4957" w:type="dxa"/>
            <w:gridSpan w:val="2"/>
            <w:vMerge w:val="restart"/>
            <w:shd w:val="clear" w:color="auto" w:fill="auto"/>
            <w:noWrap/>
            <w:vAlign w:val="center"/>
            <w:hideMark/>
          </w:tcPr>
          <w:p w:rsidR="00E426F8" w:rsidRPr="00AC195A" w:rsidRDefault="00E426F8" w:rsidP="006B3C6B">
            <w:pPr>
              <w:widowControl/>
              <w:jc w:val="center"/>
              <w:rPr>
                <w:rFonts w:ascii="黑体" w:eastAsia="黑体" w:hAnsi="黑体" w:cs="宋体"/>
                <w:color w:val="000000"/>
                <w:kern w:val="0"/>
                <w:sz w:val="22"/>
              </w:rPr>
            </w:pPr>
          </w:p>
        </w:tc>
        <w:tc>
          <w:tcPr>
            <w:tcW w:w="6095" w:type="dxa"/>
            <w:shd w:val="clear" w:color="auto" w:fill="auto"/>
            <w:noWrap/>
            <w:vAlign w:val="center"/>
            <w:hideMark/>
          </w:tcPr>
          <w:p w:rsidR="00435E89" w:rsidRPr="00B66EB8" w:rsidRDefault="00435E89" w:rsidP="00310BB1">
            <w:pPr>
              <w:widowControl/>
              <w:jc w:val="center"/>
              <w:rPr>
                <w:rFonts w:ascii="黑体" w:eastAsia="黑体" w:hAnsi="黑体" w:cs="宋体"/>
                <w:b/>
                <w:color w:val="2E74B5" w:themeColor="accent1" w:themeShade="BF"/>
                <w:kern w:val="0"/>
                <w:sz w:val="22"/>
              </w:rPr>
            </w:pPr>
            <w:r w:rsidRPr="00B66EB8">
              <w:rPr>
                <w:rFonts w:ascii="黑体" w:eastAsia="黑体" w:hAnsi="黑体" w:cs="宋体" w:hint="eastAsia"/>
                <w:b/>
                <w:color w:val="2E74B5" w:themeColor="accent1" w:themeShade="BF"/>
                <w:kern w:val="0"/>
                <w:sz w:val="22"/>
              </w:rPr>
              <w:t>一句话推荐</w:t>
            </w:r>
          </w:p>
          <w:p w:rsidR="00E426F8" w:rsidRPr="00AC195A" w:rsidRDefault="003A0E42" w:rsidP="00310BB1">
            <w:pPr>
              <w:widowControl/>
              <w:jc w:val="center"/>
              <w:rPr>
                <w:rFonts w:asciiTheme="majorEastAsia" w:eastAsiaTheme="majorEastAsia" w:hAnsiTheme="majorEastAsia" w:cs="宋体"/>
                <w:b/>
                <w:color w:val="000000"/>
                <w:kern w:val="0"/>
                <w:sz w:val="22"/>
              </w:rPr>
            </w:pPr>
            <w:r w:rsidRPr="009F095B">
              <w:rPr>
                <w:rFonts w:asciiTheme="minorEastAsia" w:hAnsiTheme="minorEastAsia" w:cs="宋体" w:hint="eastAsia"/>
                <w:kern w:val="0"/>
                <w:sz w:val="22"/>
              </w:rPr>
              <w:t>帮助人们</w:t>
            </w:r>
            <w:r w:rsidR="00435E89" w:rsidRPr="009F095B">
              <w:rPr>
                <w:rFonts w:asciiTheme="minorEastAsia" w:hAnsiTheme="minorEastAsia" w:cs="宋体" w:hint="eastAsia"/>
                <w:kern w:val="0"/>
                <w:sz w:val="22"/>
              </w:rPr>
              <w:t>培养</w:t>
            </w:r>
            <w:r w:rsidRPr="009F095B">
              <w:rPr>
                <w:rFonts w:asciiTheme="minorEastAsia" w:hAnsiTheme="minorEastAsia" w:cs="宋体" w:hint="eastAsia"/>
                <w:kern w:val="0"/>
                <w:sz w:val="22"/>
              </w:rPr>
              <w:t>辨别真相，增强明辨是非的能力</w:t>
            </w:r>
          </w:p>
        </w:tc>
      </w:tr>
      <w:tr w:rsidR="00E426F8" w:rsidRPr="00AC195A" w:rsidTr="00310BB1">
        <w:trPr>
          <w:trHeight w:val="2401"/>
        </w:trPr>
        <w:tc>
          <w:tcPr>
            <w:tcW w:w="4957" w:type="dxa"/>
            <w:gridSpan w:val="2"/>
            <w:vMerge/>
            <w:vAlign w:val="center"/>
            <w:hideMark/>
          </w:tcPr>
          <w:p w:rsidR="00E426F8" w:rsidRPr="00AC195A" w:rsidRDefault="00E426F8" w:rsidP="006B3C6B">
            <w:pPr>
              <w:widowControl/>
              <w:jc w:val="left"/>
              <w:rPr>
                <w:rFonts w:ascii="黑体" w:eastAsia="黑体" w:hAnsi="黑体" w:cs="宋体"/>
                <w:color w:val="000000"/>
                <w:kern w:val="0"/>
                <w:sz w:val="22"/>
              </w:rPr>
            </w:pPr>
          </w:p>
        </w:tc>
        <w:tc>
          <w:tcPr>
            <w:tcW w:w="6095" w:type="dxa"/>
            <w:shd w:val="clear" w:color="auto" w:fill="auto"/>
            <w:hideMark/>
          </w:tcPr>
          <w:p w:rsidR="00D0434B" w:rsidRPr="00B66EB8" w:rsidRDefault="00E426F8" w:rsidP="00310BB1">
            <w:pPr>
              <w:widowControl/>
              <w:jc w:val="center"/>
              <w:rPr>
                <w:rFonts w:ascii="黑体" w:eastAsia="黑体" w:hAnsi="黑体" w:cs="宋体"/>
                <w:b/>
                <w:color w:val="2E74B5" w:themeColor="accent1" w:themeShade="BF"/>
                <w:kern w:val="0"/>
                <w:sz w:val="22"/>
              </w:rPr>
            </w:pPr>
            <w:r w:rsidRPr="00B66EB8">
              <w:rPr>
                <w:rFonts w:ascii="黑体" w:eastAsia="黑体" w:hAnsi="黑体" w:cs="宋体" w:hint="eastAsia"/>
                <w:b/>
                <w:color w:val="2E74B5" w:themeColor="accent1" w:themeShade="BF"/>
                <w:kern w:val="0"/>
                <w:sz w:val="22"/>
              </w:rPr>
              <w:t>卖点</w:t>
            </w:r>
          </w:p>
          <w:p w:rsidR="002E04EF" w:rsidRPr="00AC195A" w:rsidRDefault="002E04EF" w:rsidP="009F095B">
            <w:pPr>
              <w:spacing w:line="300" w:lineRule="exact"/>
              <w:ind w:firstLineChars="200" w:firstLine="442"/>
              <w:jc w:val="left"/>
              <w:rPr>
                <w:rFonts w:asciiTheme="minorEastAsia" w:hAnsiTheme="minorEastAsia" w:cs="宋体"/>
                <w:color w:val="000000"/>
                <w:kern w:val="0"/>
                <w:sz w:val="22"/>
              </w:rPr>
            </w:pPr>
            <w:r w:rsidRPr="00AC195A">
              <w:rPr>
                <w:rFonts w:asciiTheme="minorEastAsia" w:hAnsiTheme="minorEastAsia" w:cs="宋体" w:hint="eastAsia"/>
                <w:b/>
                <w:color w:val="000000"/>
                <w:kern w:val="0"/>
                <w:sz w:val="22"/>
              </w:rPr>
              <w:t>1.</w:t>
            </w:r>
            <w:r w:rsidRPr="00AC195A">
              <w:rPr>
                <w:rFonts w:asciiTheme="minorEastAsia" w:hAnsiTheme="minorEastAsia" w:cs="宋体" w:hint="eastAsia"/>
                <w:color w:val="000000"/>
                <w:kern w:val="0"/>
                <w:sz w:val="22"/>
              </w:rPr>
              <w:t>作者知名，</w:t>
            </w:r>
            <w:r w:rsidR="008A1FCF" w:rsidRPr="00AC195A">
              <w:rPr>
                <w:rFonts w:asciiTheme="minorEastAsia" w:hAnsiTheme="minorEastAsia" w:cs="宋体" w:hint="eastAsia"/>
                <w:color w:val="000000"/>
                <w:kern w:val="0"/>
                <w:sz w:val="22"/>
              </w:rPr>
              <w:t>深圳读书月年度致敬作者，《新京报》年度好书作者</w:t>
            </w:r>
            <w:r w:rsidRPr="00AC195A">
              <w:rPr>
                <w:rFonts w:asciiTheme="minorEastAsia" w:hAnsiTheme="minorEastAsia" w:cs="宋体" w:hint="eastAsia"/>
                <w:color w:val="000000"/>
                <w:kern w:val="0"/>
                <w:sz w:val="22"/>
              </w:rPr>
              <w:t>；</w:t>
            </w:r>
          </w:p>
          <w:p w:rsidR="009B744E" w:rsidRPr="00AC195A" w:rsidRDefault="002E04EF" w:rsidP="009F095B">
            <w:pPr>
              <w:spacing w:line="300" w:lineRule="exact"/>
              <w:ind w:firstLineChars="200" w:firstLine="442"/>
              <w:jc w:val="left"/>
              <w:rPr>
                <w:rFonts w:asciiTheme="minorEastAsia" w:hAnsiTheme="minorEastAsia" w:cs="宋体"/>
                <w:color w:val="000000"/>
                <w:kern w:val="0"/>
                <w:sz w:val="22"/>
              </w:rPr>
            </w:pPr>
            <w:r w:rsidRPr="00AC195A">
              <w:rPr>
                <w:rFonts w:asciiTheme="minorEastAsia" w:hAnsiTheme="minorEastAsia" w:cs="宋体" w:hint="eastAsia"/>
                <w:b/>
                <w:color w:val="000000"/>
                <w:kern w:val="0"/>
                <w:sz w:val="22"/>
              </w:rPr>
              <w:t>2.</w:t>
            </w:r>
            <w:r w:rsidR="00FE17C9" w:rsidRPr="00AC195A">
              <w:rPr>
                <w:rFonts w:asciiTheme="minorEastAsia" w:hAnsiTheme="minorEastAsia" w:cs="宋体" w:hint="eastAsia"/>
                <w:color w:val="000000"/>
                <w:kern w:val="0"/>
                <w:sz w:val="22"/>
              </w:rPr>
              <w:t>徐贲老师是公共领域最活跃的学者之一，是百科全书式的写作者，从政治到社会，从历史到当代，从中国到美国，处处都有他清醒的声音。——刘瑜</w:t>
            </w:r>
          </w:p>
          <w:p w:rsidR="00FA7239" w:rsidRPr="00AC195A" w:rsidRDefault="00D522D1" w:rsidP="009F095B">
            <w:pPr>
              <w:spacing w:line="300" w:lineRule="exact"/>
              <w:ind w:firstLineChars="200" w:firstLine="440"/>
              <w:jc w:val="left"/>
              <w:rPr>
                <w:rFonts w:ascii="黑体" w:eastAsia="黑体" w:hAnsi="黑体" w:cs="宋体"/>
                <w:color w:val="000000"/>
                <w:kern w:val="0"/>
                <w:sz w:val="22"/>
              </w:rPr>
            </w:pPr>
            <w:r w:rsidRPr="00AC195A">
              <w:rPr>
                <w:rFonts w:asciiTheme="minorEastAsia" w:hAnsiTheme="minorEastAsia" w:cs="宋体" w:hint="eastAsia"/>
                <w:color w:val="000000"/>
                <w:kern w:val="0"/>
                <w:sz w:val="22"/>
              </w:rPr>
              <w:t>3</w:t>
            </w:r>
            <w:r w:rsidRPr="00AC195A">
              <w:rPr>
                <w:rFonts w:asciiTheme="minorEastAsia" w:hAnsiTheme="minorEastAsia" w:cs="宋体"/>
                <w:color w:val="000000"/>
                <w:kern w:val="0"/>
                <w:sz w:val="22"/>
              </w:rPr>
              <w:t>.</w:t>
            </w:r>
            <w:r w:rsidR="00435E89" w:rsidRPr="00AC195A">
              <w:rPr>
                <w:rFonts w:hint="eastAsia"/>
                <w:color w:val="000000"/>
                <w:sz w:val="22"/>
                <w:shd w:val="clear" w:color="auto" w:fill="FFFFFF"/>
              </w:rPr>
              <w:t>批判性思维的示范读本</w:t>
            </w:r>
            <w:r w:rsidR="008A1FCF" w:rsidRPr="00AC195A">
              <w:rPr>
                <w:rFonts w:asciiTheme="minorEastAsia" w:hAnsiTheme="minorEastAsia" w:cs="宋体" w:hint="eastAsia"/>
                <w:b/>
                <w:color w:val="000000"/>
                <w:kern w:val="0"/>
                <w:sz w:val="22"/>
              </w:rPr>
              <w:t>。</w:t>
            </w:r>
          </w:p>
        </w:tc>
      </w:tr>
      <w:tr w:rsidR="00E426F8" w:rsidRPr="00AC195A" w:rsidTr="00193E85">
        <w:trPr>
          <w:trHeight w:val="4792"/>
        </w:trPr>
        <w:tc>
          <w:tcPr>
            <w:tcW w:w="4957" w:type="dxa"/>
            <w:gridSpan w:val="2"/>
            <w:vMerge/>
            <w:shd w:val="clear" w:color="auto" w:fill="auto"/>
            <w:noWrap/>
            <w:vAlign w:val="center"/>
            <w:hideMark/>
          </w:tcPr>
          <w:p w:rsidR="00E426F8" w:rsidRPr="00AC195A" w:rsidRDefault="00E426F8" w:rsidP="006B3C6B">
            <w:pPr>
              <w:widowControl/>
              <w:jc w:val="center"/>
              <w:rPr>
                <w:rFonts w:ascii="黑体" w:eastAsia="黑体" w:hAnsi="黑体" w:cs="宋体"/>
                <w:color w:val="000000"/>
                <w:kern w:val="0"/>
                <w:sz w:val="22"/>
              </w:rPr>
            </w:pPr>
          </w:p>
        </w:tc>
        <w:tc>
          <w:tcPr>
            <w:tcW w:w="6095" w:type="dxa"/>
            <w:shd w:val="clear" w:color="auto" w:fill="auto"/>
            <w:hideMark/>
          </w:tcPr>
          <w:p w:rsidR="003242AF" w:rsidRPr="00AC195A" w:rsidRDefault="00E426F8" w:rsidP="00310BB1">
            <w:pPr>
              <w:widowControl/>
              <w:jc w:val="center"/>
              <w:rPr>
                <w:rFonts w:ascii="黑体" w:eastAsia="黑体" w:hAnsi="黑体" w:cs="宋体"/>
                <w:color w:val="000000"/>
                <w:kern w:val="0"/>
                <w:sz w:val="22"/>
              </w:rPr>
            </w:pPr>
            <w:r w:rsidRPr="00B66EB8">
              <w:rPr>
                <w:rFonts w:ascii="黑体" w:eastAsia="黑体" w:hAnsi="黑体" w:cs="宋体" w:hint="eastAsia"/>
                <w:b/>
                <w:color w:val="2E74B5" w:themeColor="accent1" w:themeShade="BF"/>
                <w:kern w:val="0"/>
                <w:sz w:val="22"/>
              </w:rPr>
              <w:t>内容简介</w:t>
            </w:r>
          </w:p>
          <w:p w:rsidR="00E426F8" w:rsidRPr="009F095B" w:rsidRDefault="008C7618" w:rsidP="00617901">
            <w:pPr>
              <w:spacing w:line="320" w:lineRule="exact"/>
              <w:ind w:firstLineChars="200" w:firstLine="440"/>
              <w:jc w:val="left"/>
              <w:rPr>
                <w:rFonts w:ascii="黑体" w:eastAsia="黑体" w:hAnsi="黑体" w:cs="宋体"/>
                <w:color w:val="000000"/>
                <w:kern w:val="0"/>
                <w:sz w:val="22"/>
              </w:rPr>
            </w:pPr>
            <w:r w:rsidRPr="009F095B">
              <w:rPr>
                <w:rFonts w:asciiTheme="minorEastAsia" w:hAnsiTheme="minorEastAsia" w:cs="宋体" w:hint="eastAsia"/>
                <w:color w:val="000000"/>
                <w:kern w:val="0"/>
                <w:sz w:val="22"/>
              </w:rPr>
              <w:t>批判性思维的“批判”是一种怀疑和论证、辨析和评估、探索和综合的能力，也是这一能力的实践行为。这样的“批判”既是认知的，也是伦理的，既是审慎的知识验证，也是实践理性的判断。批判性思维的根本作用在于帮助人们对日常生活中的大事小事都能尽量辨别真相，然后做出对错、是非或正邪的判断，从而增强生活中明辨是非的能力和理性参与力量。基本的批判性思维是不轻信和</w:t>
            </w:r>
            <w:proofErr w:type="gramStart"/>
            <w:r w:rsidRPr="009F095B">
              <w:rPr>
                <w:rFonts w:asciiTheme="minorEastAsia" w:hAnsiTheme="minorEastAsia" w:cs="宋体" w:hint="eastAsia"/>
                <w:color w:val="000000"/>
                <w:kern w:val="0"/>
                <w:sz w:val="22"/>
              </w:rPr>
              <w:t>不</w:t>
            </w:r>
            <w:proofErr w:type="gramEnd"/>
            <w:r w:rsidRPr="009F095B">
              <w:rPr>
                <w:rFonts w:asciiTheme="minorEastAsia" w:hAnsiTheme="minorEastAsia" w:cs="宋体" w:hint="eastAsia"/>
                <w:color w:val="000000"/>
                <w:kern w:val="0"/>
                <w:sz w:val="22"/>
              </w:rPr>
              <w:t>自欺。全书分为三个部分，一部分讨论的是自欺与欺人的可能关系。第二部分讨论的人的情感、情绪、欲望如何影响真实思考和正确判断，主要体现为“认知偏误”和“捷径思维”。第三部分讨论人的思考方式如何应对逆境现实和受其何种影响，常见的表现形式包括乐观幻觉、偏见、歧视、歪理、假话、贪腐、</w:t>
            </w:r>
            <w:r w:rsidR="001302A4" w:rsidRPr="009F095B">
              <w:rPr>
                <w:rFonts w:asciiTheme="minorEastAsia" w:hAnsiTheme="minorEastAsia" w:cs="宋体" w:hint="eastAsia"/>
                <w:color w:val="000000"/>
                <w:kern w:val="0"/>
                <w:sz w:val="22"/>
              </w:rPr>
              <w:t>伪善、不实宣传、集体沉默、装聋作哑、心知肚明地附和谎言和说假话。</w:t>
            </w:r>
          </w:p>
        </w:tc>
      </w:tr>
      <w:tr w:rsidR="00D17183" w:rsidRPr="00AC195A" w:rsidTr="00AC195A">
        <w:trPr>
          <w:trHeight w:val="468"/>
        </w:trPr>
        <w:tc>
          <w:tcPr>
            <w:tcW w:w="4957" w:type="dxa"/>
            <w:gridSpan w:val="2"/>
            <w:vMerge w:val="restart"/>
            <w:shd w:val="clear" w:color="auto" w:fill="auto"/>
            <w:hideMark/>
          </w:tcPr>
          <w:p w:rsidR="00310BB1" w:rsidRDefault="00E426F8" w:rsidP="00310BB1">
            <w:pPr>
              <w:widowControl/>
              <w:jc w:val="center"/>
              <w:rPr>
                <w:rFonts w:ascii="黑体" w:eastAsia="黑体" w:hAnsi="黑体" w:cs="宋体"/>
                <w:b/>
                <w:color w:val="2E74B5" w:themeColor="accent1" w:themeShade="BF"/>
                <w:kern w:val="0"/>
                <w:sz w:val="22"/>
              </w:rPr>
            </w:pPr>
            <w:r w:rsidRPr="00B66EB8">
              <w:rPr>
                <w:rFonts w:ascii="黑体" w:eastAsia="黑体" w:hAnsi="黑体" w:cs="宋体" w:hint="eastAsia"/>
                <w:b/>
                <w:color w:val="2E74B5" w:themeColor="accent1" w:themeShade="BF"/>
                <w:kern w:val="0"/>
                <w:sz w:val="22"/>
              </w:rPr>
              <w:t>基本</w:t>
            </w:r>
            <w:r w:rsidR="00D17183" w:rsidRPr="00B66EB8">
              <w:rPr>
                <w:rFonts w:ascii="黑体" w:eastAsia="黑体" w:hAnsi="黑体" w:cs="宋体" w:hint="eastAsia"/>
                <w:b/>
                <w:color w:val="2E74B5" w:themeColor="accent1" w:themeShade="BF"/>
                <w:kern w:val="0"/>
                <w:sz w:val="22"/>
              </w:rPr>
              <w:t>资料</w:t>
            </w:r>
          </w:p>
          <w:p w:rsidR="009A2C66" w:rsidRPr="008A243C" w:rsidRDefault="00D17183" w:rsidP="00AE4844">
            <w:pPr>
              <w:widowControl/>
              <w:spacing w:line="340" w:lineRule="exact"/>
              <w:jc w:val="left"/>
              <w:rPr>
                <w:rFonts w:ascii="黑体" w:eastAsia="黑体" w:hAnsi="黑体" w:cs="宋体"/>
                <w:b/>
                <w:color w:val="000000"/>
                <w:kern w:val="0"/>
                <w:sz w:val="22"/>
              </w:rPr>
            </w:pPr>
            <w:r w:rsidRPr="008A243C">
              <w:rPr>
                <w:rFonts w:ascii="黑体" w:eastAsia="黑体" w:hAnsi="黑体" w:cs="宋体" w:hint="eastAsia"/>
                <w:b/>
                <w:color w:val="000000"/>
                <w:kern w:val="0"/>
                <w:sz w:val="22"/>
              </w:rPr>
              <w:t>CIP分类：</w:t>
            </w:r>
            <w:r w:rsidR="00187A34" w:rsidRPr="008A243C">
              <w:rPr>
                <w:rFonts w:ascii="黑体" w:eastAsia="黑体" w:hAnsi="黑体" w:cs="方正博雅宋_GBK" w:hint="eastAsia"/>
                <w:b/>
                <w:color w:val="231F20"/>
                <w:sz w:val="22"/>
              </w:rPr>
              <w:t>B</w:t>
            </w:r>
            <w:r w:rsidR="00187A34" w:rsidRPr="008A243C">
              <w:rPr>
                <w:rFonts w:ascii="黑体" w:eastAsia="黑体" w:hAnsi="黑体" w:cs="方正博雅宋_GBK"/>
                <w:b/>
                <w:color w:val="231F20"/>
                <w:sz w:val="22"/>
              </w:rPr>
              <w:t>804</w:t>
            </w:r>
            <w:r w:rsidRPr="008A243C">
              <w:rPr>
                <w:rFonts w:ascii="黑体" w:eastAsia="黑体" w:hAnsi="黑体" w:cs="宋体" w:hint="eastAsia"/>
                <w:b/>
                <w:color w:val="000000"/>
                <w:kern w:val="0"/>
                <w:sz w:val="22"/>
              </w:rPr>
              <w:br/>
            </w:r>
            <w:r w:rsidR="00ED2284" w:rsidRPr="008A243C">
              <w:rPr>
                <w:rFonts w:ascii="黑体" w:eastAsia="黑体" w:hAnsi="黑体" w:cs="宋体" w:hint="eastAsia"/>
                <w:b/>
                <w:color w:val="000000"/>
                <w:kern w:val="0"/>
                <w:sz w:val="22"/>
              </w:rPr>
              <w:t>书名：</w:t>
            </w:r>
            <w:r w:rsidR="00187A34" w:rsidRPr="008A243C">
              <w:rPr>
                <w:rFonts w:ascii="黑体" w:eastAsia="黑体" w:hAnsi="黑体" w:cs="宋体" w:hint="eastAsia"/>
                <w:b/>
                <w:color w:val="000000"/>
                <w:kern w:val="0"/>
                <w:sz w:val="22"/>
              </w:rPr>
              <w:t>批判性思维的认知与伦理</w:t>
            </w:r>
            <w:r w:rsidRPr="008A243C">
              <w:rPr>
                <w:rFonts w:ascii="黑体" w:eastAsia="黑体" w:hAnsi="黑体" w:cs="宋体" w:hint="eastAsia"/>
                <w:b/>
                <w:color w:val="000000"/>
                <w:kern w:val="0"/>
                <w:sz w:val="22"/>
              </w:rPr>
              <w:br/>
              <w:t>书号：</w:t>
            </w:r>
            <w:r w:rsidR="00FA7239" w:rsidRPr="008A243C">
              <w:rPr>
                <w:rFonts w:ascii="黑体" w:eastAsia="黑体" w:hAnsi="黑体" w:cs="宋体"/>
                <w:b/>
                <w:color w:val="000000"/>
                <w:kern w:val="0"/>
                <w:sz w:val="22"/>
              </w:rPr>
              <w:t>978-7-301-3</w:t>
            </w:r>
            <w:r w:rsidR="00187A34" w:rsidRPr="008A243C">
              <w:rPr>
                <w:rFonts w:ascii="黑体" w:eastAsia="黑体" w:hAnsi="黑体" w:cs="宋体"/>
                <w:b/>
                <w:color w:val="000000"/>
                <w:kern w:val="0"/>
                <w:sz w:val="22"/>
              </w:rPr>
              <w:t>1640</w:t>
            </w:r>
            <w:r w:rsidR="00FA7239" w:rsidRPr="008A243C">
              <w:rPr>
                <w:rFonts w:ascii="黑体" w:eastAsia="黑体" w:hAnsi="黑体" w:cs="宋体"/>
                <w:b/>
                <w:color w:val="000000"/>
                <w:kern w:val="0"/>
                <w:sz w:val="22"/>
              </w:rPr>
              <w:t>-</w:t>
            </w:r>
            <w:r w:rsidR="00187A34" w:rsidRPr="008A243C">
              <w:rPr>
                <w:rFonts w:ascii="黑体" w:eastAsia="黑体" w:hAnsi="黑体" w:cs="宋体"/>
                <w:b/>
                <w:color w:val="000000"/>
                <w:kern w:val="0"/>
                <w:sz w:val="22"/>
              </w:rPr>
              <w:t>5</w:t>
            </w:r>
            <w:r w:rsidRPr="008A243C">
              <w:rPr>
                <w:rFonts w:ascii="黑体" w:eastAsia="黑体" w:hAnsi="黑体" w:cs="宋体" w:hint="eastAsia"/>
                <w:b/>
                <w:color w:val="000000"/>
                <w:kern w:val="0"/>
                <w:sz w:val="22"/>
              </w:rPr>
              <w:br/>
              <w:t>作者：</w:t>
            </w:r>
            <w:r w:rsidR="008A1FCF" w:rsidRPr="008A243C">
              <w:rPr>
                <w:rFonts w:ascii="黑体" w:eastAsia="黑体" w:hAnsi="黑体" w:cs="宋体" w:hint="eastAsia"/>
                <w:b/>
                <w:color w:val="000000"/>
                <w:kern w:val="0"/>
                <w:sz w:val="22"/>
              </w:rPr>
              <w:t>徐贲</w:t>
            </w:r>
            <w:r w:rsidR="00B9675D">
              <w:rPr>
                <w:rFonts w:ascii="黑体" w:eastAsia="黑体" w:hAnsi="黑体" w:cs="宋体" w:hint="eastAsia"/>
                <w:b/>
                <w:color w:val="000000"/>
                <w:kern w:val="0"/>
                <w:sz w:val="22"/>
              </w:rPr>
              <w:t xml:space="preserve"> 著</w:t>
            </w:r>
            <w:r w:rsidRPr="008A243C">
              <w:rPr>
                <w:rFonts w:ascii="黑体" w:eastAsia="黑体" w:hAnsi="黑体" w:cs="宋体" w:hint="eastAsia"/>
                <w:b/>
                <w:color w:val="000000"/>
                <w:kern w:val="0"/>
                <w:sz w:val="22"/>
              </w:rPr>
              <w:br/>
              <w:t>装帧：</w:t>
            </w:r>
            <w:r w:rsidR="00706409" w:rsidRPr="008A243C">
              <w:rPr>
                <w:rFonts w:ascii="黑体" w:eastAsia="黑体" w:hAnsi="黑体" w:cs="宋体"/>
                <w:b/>
                <w:color w:val="000000"/>
                <w:kern w:val="0"/>
                <w:sz w:val="22"/>
              </w:rPr>
              <w:t>精装</w:t>
            </w:r>
            <w:r w:rsidRPr="008A243C">
              <w:rPr>
                <w:rFonts w:ascii="黑体" w:eastAsia="黑体" w:hAnsi="黑体" w:cs="宋体" w:hint="eastAsia"/>
                <w:b/>
                <w:color w:val="000000"/>
                <w:kern w:val="0"/>
                <w:sz w:val="22"/>
              </w:rPr>
              <w:t xml:space="preserve">      </w:t>
            </w:r>
            <w:r w:rsidR="008A243C">
              <w:rPr>
                <w:rFonts w:ascii="黑体" w:eastAsia="黑体" w:hAnsi="黑体" w:cs="宋体" w:hint="eastAsia"/>
                <w:b/>
                <w:color w:val="000000"/>
                <w:kern w:val="0"/>
                <w:sz w:val="22"/>
              </w:rPr>
              <w:t xml:space="preserve">     </w:t>
            </w:r>
            <w:r w:rsidRPr="008A243C">
              <w:rPr>
                <w:rFonts w:ascii="黑体" w:eastAsia="黑体" w:hAnsi="黑体" w:cs="宋体" w:hint="eastAsia"/>
                <w:b/>
                <w:color w:val="000000"/>
                <w:kern w:val="0"/>
                <w:sz w:val="22"/>
              </w:rPr>
              <w:t>定价：</w:t>
            </w:r>
            <w:r w:rsidR="008A1FCF" w:rsidRPr="008A243C">
              <w:rPr>
                <w:rFonts w:ascii="黑体" w:eastAsia="黑体" w:hAnsi="黑体" w:cs="宋体"/>
                <w:b/>
                <w:color w:val="000000"/>
                <w:kern w:val="0"/>
                <w:sz w:val="22"/>
              </w:rPr>
              <w:t>79</w:t>
            </w:r>
            <w:r w:rsidR="001E165E" w:rsidRPr="008A243C">
              <w:rPr>
                <w:rFonts w:ascii="黑体" w:eastAsia="黑体" w:hAnsi="黑体" w:cs="宋体" w:hint="eastAsia"/>
                <w:b/>
                <w:color w:val="000000"/>
                <w:kern w:val="0"/>
                <w:sz w:val="22"/>
              </w:rPr>
              <w:t>.00元</w:t>
            </w:r>
            <w:r w:rsidRPr="008A243C">
              <w:rPr>
                <w:rFonts w:ascii="黑体" w:eastAsia="黑体" w:hAnsi="黑体" w:cs="宋体" w:hint="eastAsia"/>
                <w:b/>
                <w:color w:val="000000"/>
                <w:kern w:val="0"/>
                <w:sz w:val="22"/>
              </w:rPr>
              <w:br/>
              <w:t>出版日期：</w:t>
            </w:r>
            <w:r w:rsidR="001E165E" w:rsidRPr="008A243C">
              <w:rPr>
                <w:rFonts w:ascii="黑体" w:eastAsia="黑体" w:hAnsi="黑体" w:cs="宋体" w:hint="eastAsia"/>
                <w:b/>
                <w:color w:val="000000"/>
                <w:kern w:val="0"/>
                <w:sz w:val="22"/>
              </w:rPr>
              <w:t>20</w:t>
            </w:r>
            <w:r w:rsidR="007B58A0" w:rsidRPr="008A243C">
              <w:rPr>
                <w:rFonts w:ascii="黑体" w:eastAsia="黑体" w:hAnsi="黑体" w:cs="宋体"/>
                <w:b/>
                <w:color w:val="000000"/>
                <w:kern w:val="0"/>
                <w:sz w:val="22"/>
              </w:rPr>
              <w:t>21</w:t>
            </w:r>
            <w:r w:rsidR="003242AF" w:rsidRPr="008A243C">
              <w:rPr>
                <w:rFonts w:ascii="黑体" w:eastAsia="黑体" w:hAnsi="黑体" w:cs="宋体"/>
                <w:b/>
                <w:color w:val="000000"/>
                <w:kern w:val="0"/>
                <w:sz w:val="22"/>
              </w:rPr>
              <w:t>/</w:t>
            </w:r>
            <w:r w:rsidR="00FA7239" w:rsidRPr="008A243C">
              <w:rPr>
                <w:rFonts w:ascii="黑体" w:eastAsia="黑体" w:hAnsi="黑体" w:cs="宋体"/>
                <w:b/>
                <w:color w:val="000000"/>
                <w:kern w:val="0"/>
                <w:sz w:val="22"/>
              </w:rPr>
              <w:t>0</w:t>
            </w:r>
            <w:r w:rsidR="007B58A0" w:rsidRPr="008A243C">
              <w:rPr>
                <w:rFonts w:ascii="黑体" w:eastAsia="黑体" w:hAnsi="黑体" w:cs="宋体"/>
                <w:b/>
                <w:color w:val="000000"/>
                <w:kern w:val="0"/>
                <w:sz w:val="22"/>
              </w:rPr>
              <w:t>2</w:t>
            </w:r>
            <w:r w:rsidRPr="008A243C">
              <w:rPr>
                <w:rFonts w:ascii="黑体" w:eastAsia="黑体" w:hAnsi="黑体" w:cs="宋体" w:hint="eastAsia"/>
                <w:b/>
                <w:color w:val="000000"/>
                <w:kern w:val="0"/>
                <w:sz w:val="22"/>
              </w:rPr>
              <w:t xml:space="preserve">   </w:t>
            </w:r>
            <w:r w:rsidR="008A243C">
              <w:rPr>
                <w:rFonts w:ascii="黑体" w:eastAsia="黑体" w:hAnsi="黑体" w:cs="宋体" w:hint="eastAsia"/>
                <w:b/>
                <w:color w:val="000000"/>
                <w:kern w:val="0"/>
                <w:sz w:val="22"/>
              </w:rPr>
              <w:t xml:space="preserve"> </w:t>
            </w:r>
            <w:r w:rsidRPr="008A243C">
              <w:rPr>
                <w:rFonts w:ascii="黑体" w:eastAsia="黑体" w:hAnsi="黑体" w:cs="宋体" w:hint="eastAsia"/>
                <w:b/>
                <w:color w:val="000000"/>
                <w:kern w:val="0"/>
                <w:sz w:val="22"/>
              </w:rPr>
              <w:t>出版社：</w:t>
            </w:r>
            <w:r w:rsidR="00E7425C" w:rsidRPr="008A243C">
              <w:rPr>
                <w:rFonts w:ascii="黑体" w:eastAsia="黑体" w:hAnsi="黑体" w:cs="宋体" w:hint="eastAsia"/>
                <w:b/>
                <w:color w:val="000000"/>
                <w:kern w:val="0"/>
                <w:sz w:val="22"/>
              </w:rPr>
              <w:t>北京</w:t>
            </w:r>
            <w:r w:rsidR="00E7425C" w:rsidRPr="008A243C">
              <w:rPr>
                <w:rFonts w:ascii="黑体" w:eastAsia="黑体" w:hAnsi="黑体" w:cs="宋体"/>
                <w:b/>
                <w:color w:val="000000"/>
                <w:kern w:val="0"/>
                <w:sz w:val="22"/>
              </w:rPr>
              <w:t>大学出版社</w:t>
            </w:r>
            <w:r w:rsidRPr="008A243C">
              <w:rPr>
                <w:rFonts w:ascii="黑体" w:eastAsia="黑体" w:hAnsi="黑体" w:cs="宋体" w:hint="eastAsia"/>
                <w:b/>
                <w:color w:val="000000"/>
                <w:kern w:val="0"/>
                <w:sz w:val="22"/>
              </w:rPr>
              <w:br/>
              <w:t>开本：</w:t>
            </w:r>
            <w:r w:rsidR="008A1FCF" w:rsidRPr="008A243C">
              <w:rPr>
                <w:rFonts w:ascii="黑体" w:eastAsia="黑体" w:hAnsi="黑体" w:cs="宋体"/>
                <w:b/>
                <w:color w:val="000000"/>
                <w:kern w:val="0"/>
                <w:sz w:val="22"/>
              </w:rPr>
              <w:t>32</w:t>
            </w:r>
            <w:r w:rsidRPr="008A243C">
              <w:rPr>
                <w:rFonts w:ascii="黑体" w:eastAsia="黑体" w:hAnsi="黑体" w:cs="宋体" w:hint="eastAsia"/>
                <w:b/>
                <w:color w:val="000000"/>
                <w:kern w:val="0"/>
                <w:sz w:val="22"/>
              </w:rPr>
              <w:t xml:space="preserve">         </w:t>
            </w:r>
            <w:r w:rsidR="008A243C">
              <w:rPr>
                <w:rFonts w:ascii="黑体" w:eastAsia="黑体" w:hAnsi="黑体" w:cs="宋体" w:hint="eastAsia"/>
                <w:b/>
                <w:color w:val="000000"/>
                <w:kern w:val="0"/>
                <w:sz w:val="22"/>
              </w:rPr>
              <w:t xml:space="preserve"> </w:t>
            </w:r>
            <w:r w:rsidRPr="008A243C">
              <w:rPr>
                <w:rFonts w:ascii="黑体" w:eastAsia="黑体" w:hAnsi="黑体" w:cs="宋体" w:hint="eastAsia"/>
                <w:b/>
                <w:color w:val="000000"/>
                <w:kern w:val="0"/>
                <w:sz w:val="22"/>
              </w:rPr>
              <w:t xml:space="preserve">  </w:t>
            </w:r>
            <w:r w:rsidR="008A243C">
              <w:rPr>
                <w:rFonts w:ascii="黑体" w:eastAsia="黑体" w:hAnsi="黑体" w:cs="宋体" w:hint="eastAsia"/>
                <w:b/>
                <w:color w:val="000000"/>
                <w:kern w:val="0"/>
                <w:sz w:val="22"/>
              </w:rPr>
              <w:t xml:space="preserve"> </w:t>
            </w:r>
            <w:r w:rsidRPr="008A243C">
              <w:rPr>
                <w:rFonts w:ascii="黑体" w:eastAsia="黑体" w:hAnsi="黑体" w:cs="宋体" w:hint="eastAsia"/>
                <w:b/>
                <w:color w:val="000000"/>
                <w:kern w:val="0"/>
                <w:sz w:val="22"/>
              </w:rPr>
              <w:t>印张</w:t>
            </w:r>
            <w:r w:rsidR="008A1FCF" w:rsidRPr="008A243C">
              <w:rPr>
                <w:rFonts w:ascii="黑体" w:eastAsia="黑体" w:hAnsi="黑体" w:cs="宋体"/>
                <w:b/>
                <w:color w:val="000000"/>
                <w:kern w:val="0"/>
                <w:sz w:val="22"/>
              </w:rPr>
              <w:t>1</w:t>
            </w:r>
            <w:r w:rsidR="00187A34" w:rsidRPr="008A243C">
              <w:rPr>
                <w:rFonts w:ascii="黑体" w:eastAsia="黑体" w:hAnsi="黑体" w:cs="宋体"/>
                <w:b/>
                <w:color w:val="000000"/>
                <w:kern w:val="0"/>
                <w:sz w:val="22"/>
              </w:rPr>
              <w:t>2</w:t>
            </w:r>
            <w:r w:rsidR="00A7335E" w:rsidRPr="008A243C">
              <w:rPr>
                <w:rFonts w:ascii="黑体" w:eastAsia="黑体" w:hAnsi="黑体" w:cs="宋体"/>
                <w:b/>
                <w:color w:val="000000"/>
                <w:kern w:val="0"/>
                <w:sz w:val="22"/>
              </w:rPr>
              <w:t>.25</w:t>
            </w:r>
            <w:r w:rsidRPr="008A243C">
              <w:rPr>
                <w:rFonts w:ascii="黑体" w:eastAsia="黑体" w:hAnsi="黑体" w:cs="宋体" w:hint="eastAsia"/>
                <w:b/>
                <w:color w:val="000000"/>
                <w:kern w:val="0"/>
                <w:sz w:val="22"/>
              </w:rPr>
              <w:br/>
              <w:t>页码：</w:t>
            </w:r>
            <w:r w:rsidR="00187A34" w:rsidRPr="008A243C">
              <w:rPr>
                <w:rFonts w:ascii="黑体" w:eastAsia="黑体" w:hAnsi="黑体" w:cs="宋体"/>
                <w:b/>
                <w:color w:val="000000"/>
                <w:kern w:val="0"/>
                <w:sz w:val="22"/>
              </w:rPr>
              <w:t>392</w:t>
            </w:r>
          </w:p>
          <w:p w:rsidR="00A55F5A" w:rsidRPr="008A243C" w:rsidRDefault="00A55F5A" w:rsidP="00AE4844">
            <w:pPr>
              <w:widowControl/>
              <w:spacing w:line="340" w:lineRule="exact"/>
              <w:jc w:val="left"/>
              <w:rPr>
                <w:rFonts w:ascii="黑体" w:eastAsia="黑体" w:hAnsi="黑体" w:cs="宋体"/>
                <w:b/>
                <w:color w:val="000000"/>
                <w:kern w:val="0"/>
                <w:sz w:val="22"/>
              </w:rPr>
            </w:pPr>
            <w:r w:rsidRPr="008A243C">
              <w:rPr>
                <w:rFonts w:ascii="黑体" w:eastAsia="黑体" w:hAnsi="黑体" w:cs="宋体" w:hint="eastAsia"/>
                <w:b/>
                <w:color w:val="000000"/>
                <w:kern w:val="0"/>
                <w:sz w:val="22"/>
              </w:rPr>
              <w:t>目标销量</w:t>
            </w:r>
            <w:r w:rsidRPr="008A243C">
              <w:rPr>
                <w:rFonts w:ascii="黑体" w:eastAsia="黑体" w:hAnsi="黑体" w:cs="宋体"/>
                <w:b/>
                <w:color w:val="000000"/>
                <w:kern w:val="0"/>
                <w:sz w:val="22"/>
              </w:rPr>
              <w:t>：</w:t>
            </w:r>
            <w:r w:rsidR="003D0A6E">
              <w:rPr>
                <w:rFonts w:ascii="黑体" w:eastAsia="黑体" w:hAnsi="黑体" w:cs="宋体" w:hint="eastAsia"/>
                <w:b/>
                <w:color w:val="000000"/>
                <w:kern w:val="0"/>
                <w:sz w:val="22"/>
              </w:rPr>
              <w:t>6</w:t>
            </w:r>
            <w:r w:rsidR="008A1FCF" w:rsidRPr="008A243C">
              <w:rPr>
                <w:rFonts w:ascii="黑体" w:eastAsia="黑体" w:hAnsi="黑体" w:cs="宋体"/>
                <w:b/>
                <w:color w:val="000000"/>
                <w:kern w:val="0"/>
                <w:sz w:val="22"/>
              </w:rPr>
              <w:t>0</w:t>
            </w:r>
            <w:r w:rsidRPr="008A243C">
              <w:rPr>
                <w:rFonts w:ascii="黑体" w:eastAsia="黑体" w:hAnsi="黑体" w:cs="宋体" w:hint="eastAsia"/>
                <w:b/>
                <w:color w:val="000000"/>
                <w:kern w:val="0"/>
                <w:sz w:val="22"/>
              </w:rPr>
              <w:t>000册</w:t>
            </w:r>
          </w:p>
          <w:p w:rsidR="009A2C66" w:rsidRPr="008A243C" w:rsidRDefault="00D17183" w:rsidP="00AE4844">
            <w:pPr>
              <w:widowControl/>
              <w:spacing w:line="340" w:lineRule="exact"/>
              <w:jc w:val="left"/>
              <w:rPr>
                <w:rFonts w:ascii="黑体" w:eastAsia="黑体" w:hAnsi="黑体" w:cs="宋体"/>
                <w:b/>
                <w:color w:val="000000"/>
                <w:kern w:val="0"/>
                <w:sz w:val="22"/>
              </w:rPr>
            </w:pPr>
            <w:r w:rsidRPr="008A243C">
              <w:rPr>
                <w:rFonts w:ascii="黑体" w:eastAsia="黑体" w:hAnsi="黑体" w:cs="宋体" w:hint="eastAsia"/>
                <w:b/>
                <w:color w:val="000000"/>
                <w:kern w:val="0"/>
                <w:sz w:val="22"/>
              </w:rPr>
              <w:t>上架建议：</w:t>
            </w:r>
            <w:r w:rsidR="00586973" w:rsidRPr="008A243C">
              <w:rPr>
                <w:rFonts w:ascii="黑体" w:eastAsia="黑体" w:hAnsi="黑体" w:cs="宋体" w:hint="eastAsia"/>
                <w:b/>
                <w:color w:val="000000"/>
                <w:kern w:val="0"/>
                <w:sz w:val="22"/>
              </w:rPr>
              <w:t>人文</w:t>
            </w:r>
            <w:r w:rsidR="008A1FCF" w:rsidRPr="008A243C">
              <w:rPr>
                <w:rFonts w:ascii="黑体" w:eastAsia="黑体" w:hAnsi="黑体" w:cs="宋体" w:hint="eastAsia"/>
                <w:b/>
                <w:color w:val="000000"/>
                <w:kern w:val="0"/>
                <w:sz w:val="22"/>
              </w:rPr>
              <w:t>教育</w:t>
            </w:r>
          </w:p>
          <w:p w:rsidR="00D17183" w:rsidRPr="00AC195A" w:rsidRDefault="00D17183" w:rsidP="00AE4844">
            <w:pPr>
              <w:spacing w:line="340" w:lineRule="exact"/>
              <w:rPr>
                <w:rFonts w:ascii="黑体" w:eastAsia="黑体" w:hAnsi="黑体" w:cs="宋体"/>
                <w:color w:val="000000"/>
                <w:kern w:val="0"/>
                <w:sz w:val="22"/>
              </w:rPr>
            </w:pPr>
            <w:r w:rsidRPr="008A243C">
              <w:rPr>
                <w:rFonts w:ascii="黑体" w:eastAsia="黑体" w:hAnsi="黑体" w:cs="宋体" w:hint="eastAsia"/>
                <w:b/>
                <w:color w:val="000000"/>
                <w:kern w:val="0"/>
                <w:sz w:val="22"/>
              </w:rPr>
              <w:t>读者对象</w:t>
            </w:r>
            <w:r w:rsidRPr="00374C50">
              <w:rPr>
                <w:rFonts w:ascii="黑体" w:eastAsia="黑体" w:hAnsi="黑体" w:cs="宋体" w:hint="eastAsia"/>
                <w:b/>
                <w:color w:val="000000"/>
                <w:kern w:val="0"/>
                <w:sz w:val="22"/>
              </w:rPr>
              <w:t>：</w:t>
            </w:r>
            <w:r w:rsidR="00374C50" w:rsidRPr="00374C50">
              <w:rPr>
                <w:rFonts w:ascii="黑体" w:eastAsia="黑体" w:hAnsi="黑体"/>
                <w:b/>
                <w:sz w:val="22"/>
              </w:rPr>
              <w:t>哲学爱好者以及大众读者</w:t>
            </w:r>
          </w:p>
        </w:tc>
        <w:tc>
          <w:tcPr>
            <w:tcW w:w="6095" w:type="dxa"/>
            <w:vMerge w:val="restart"/>
            <w:shd w:val="clear" w:color="auto" w:fill="auto"/>
            <w:hideMark/>
          </w:tcPr>
          <w:p w:rsidR="00301849" w:rsidRPr="00AC195A" w:rsidRDefault="00D17183" w:rsidP="00310BB1">
            <w:pPr>
              <w:widowControl/>
              <w:jc w:val="center"/>
              <w:rPr>
                <w:rFonts w:ascii="黑体" w:eastAsia="黑体" w:hAnsi="黑体" w:cs="宋体"/>
                <w:color w:val="000000"/>
                <w:kern w:val="0"/>
                <w:sz w:val="22"/>
              </w:rPr>
            </w:pPr>
            <w:r w:rsidRPr="00B66EB8">
              <w:rPr>
                <w:rFonts w:ascii="黑体" w:eastAsia="黑体" w:hAnsi="黑体" w:cs="宋体" w:hint="eastAsia"/>
                <w:b/>
                <w:color w:val="2E74B5" w:themeColor="accent1" w:themeShade="BF"/>
                <w:kern w:val="0"/>
                <w:sz w:val="22"/>
              </w:rPr>
              <w:t>延伸阅读</w:t>
            </w:r>
          </w:p>
          <w:p w:rsidR="00D17183" w:rsidRPr="009F095B" w:rsidRDefault="008A1FCF" w:rsidP="00617901">
            <w:pPr>
              <w:spacing w:line="320" w:lineRule="exact"/>
              <w:ind w:firstLineChars="200" w:firstLine="440"/>
              <w:jc w:val="left"/>
              <w:rPr>
                <w:rFonts w:asciiTheme="minorEastAsia" w:hAnsiTheme="minorEastAsia" w:cs="宋体"/>
                <w:color w:val="000000"/>
                <w:kern w:val="0"/>
                <w:sz w:val="22"/>
              </w:rPr>
            </w:pPr>
            <w:r w:rsidRPr="009F095B">
              <w:rPr>
                <w:rFonts w:asciiTheme="minorEastAsia" w:hAnsiTheme="minorEastAsia" w:cs="宋体" w:hint="eastAsia"/>
                <w:color w:val="000000"/>
                <w:kern w:val="0"/>
                <w:sz w:val="22"/>
              </w:rPr>
              <w:t>徐贲</w:t>
            </w:r>
            <w:r w:rsidR="00F7677B" w:rsidRPr="009F095B">
              <w:rPr>
                <w:rFonts w:asciiTheme="minorEastAsia" w:hAnsiTheme="minorEastAsia" w:cs="宋体" w:hint="eastAsia"/>
                <w:color w:val="000000"/>
                <w:kern w:val="0"/>
                <w:sz w:val="22"/>
              </w:rPr>
              <w:t>：</w:t>
            </w:r>
            <w:r w:rsidR="00F7677B" w:rsidRPr="009F095B">
              <w:rPr>
                <w:rFonts w:asciiTheme="minorEastAsia" w:hAnsiTheme="minorEastAsia" w:cs="宋体"/>
                <w:color w:val="000000"/>
                <w:kern w:val="0"/>
                <w:sz w:val="22"/>
              </w:rPr>
              <w:t>《</w:t>
            </w:r>
            <w:r w:rsidRPr="009F095B">
              <w:rPr>
                <w:rFonts w:asciiTheme="minorEastAsia" w:hAnsiTheme="minorEastAsia" w:cs="宋体" w:hint="eastAsia"/>
                <w:color w:val="000000"/>
                <w:kern w:val="0"/>
                <w:sz w:val="22"/>
              </w:rPr>
              <w:t>阅读经典：美国大学的人文教育</w:t>
            </w:r>
            <w:r w:rsidR="00F7677B" w:rsidRPr="009F095B">
              <w:rPr>
                <w:rFonts w:asciiTheme="minorEastAsia" w:hAnsiTheme="minorEastAsia" w:cs="宋体"/>
                <w:color w:val="000000"/>
                <w:kern w:val="0"/>
                <w:sz w:val="22"/>
              </w:rPr>
              <w:t>》</w:t>
            </w:r>
          </w:p>
          <w:p w:rsidR="008A1FCF" w:rsidRPr="009F095B" w:rsidRDefault="008A1FCF" w:rsidP="00617901">
            <w:pPr>
              <w:spacing w:line="320" w:lineRule="exact"/>
              <w:ind w:firstLineChars="200" w:firstLine="440"/>
              <w:jc w:val="left"/>
              <w:rPr>
                <w:rFonts w:asciiTheme="minorEastAsia" w:hAnsiTheme="minorEastAsia" w:cs="宋体"/>
                <w:color w:val="000000"/>
                <w:kern w:val="0"/>
                <w:sz w:val="22"/>
              </w:rPr>
            </w:pPr>
            <w:r w:rsidRPr="009F095B">
              <w:rPr>
                <w:rFonts w:asciiTheme="minorEastAsia" w:hAnsiTheme="minorEastAsia" w:cs="宋体" w:hint="eastAsia"/>
                <w:color w:val="000000"/>
                <w:kern w:val="0"/>
                <w:sz w:val="22"/>
              </w:rPr>
              <w:t>徐贲：《经典之外的阅读》</w:t>
            </w:r>
          </w:p>
          <w:p w:rsidR="00FD43F3" w:rsidRPr="00AC195A" w:rsidRDefault="007B58A0" w:rsidP="00617901">
            <w:pPr>
              <w:spacing w:line="320" w:lineRule="exact"/>
              <w:ind w:firstLineChars="200" w:firstLine="440"/>
              <w:jc w:val="left"/>
              <w:rPr>
                <w:color w:val="000000"/>
                <w:sz w:val="22"/>
              </w:rPr>
            </w:pPr>
            <w:r w:rsidRPr="009F095B">
              <w:rPr>
                <w:rFonts w:asciiTheme="minorEastAsia" w:hAnsiTheme="minorEastAsia" w:cs="宋体" w:hint="eastAsia"/>
                <w:color w:val="000000"/>
                <w:kern w:val="0"/>
                <w:sz w:val="22"/>
              </w:rPr>
              <w:t>徐贲：《人文的互联网：数码时代的读写与知识》</w:t>
            </w: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restart"/>
            <w:shd w:val="clear" w:color="auto" w:fill="auto"/>
            <w:hideMark/>
          </w:tcPr>
          <w:p w:rsidR="00B66EB8" w:rsidRPr="00B66EB8" w:rsidRDefault="00D17183" w:rsidP="00310BB1">
            <w:pPr>
              <w:widowControl/>
              <w:jc w:val="center"/>
              <w:rPr>
                <w:rFonts w:ascii="黑体" w:eastAsia="黑体" w:hAnsi="黑体" w:cs="宋体"/>
                <w:b/>
                <w:color w:val="2E74B5" w:themeColor="accent1" w:themeShade="BF"/>
                <w:kern w:val="0"/>
                <w:sz w:val="22"/>
              </w:rPr>
            </w:pPr>
            <w:r w:rsidRPr="00B66EB8">
              <w:rPr>
                <w:rFonts w:ascii="黑体" w:eastAsia="黑体" w:hAnsi="黑体" w:cs="宋体" w:hint="eastAsia"/>
                <w:b/>
                <w:color w:val="2E74B5" w:themeColor="accent1" w:themeShade="BF"/>
                <w:kern w:val="0"/>
                <w:sz w:val="22"/>
              </w:rPr>
              <w:t>作者简介</w:t>
            </w:r>
          </w:p>
          <w:p w:rsidR="00C5436A" w:rsidRPr="00AC195A" w:rsidRDefault="008A1FCF" w:rsidP="00617901">
            <w:pPr>
              <w:spacing w:line="320" w:lineRule="exact"/>
              <w:ind w:firstLineChars="200" w:firstLine="440"/>
              <w:jc w:val="left"/>
              <w:rPr>
                <w:color w:val="000000"/>
                <w:sz w:val="22"/>
              </w:rPr>
            </w:pPr>
            <w:r w:rsidRPr="009F095B">
              <w:rPr>
                <w:rFonts w:asciiTheme="minorEastAsia" w:hAnsiTheme="minorEastAsia" w:cs="宋体" w:hint="eastAsia"/>
                <w:color w:val="000000"/>
                <w:kern w:val="0"/>
                <w:sz w:val="22"/>
              </w:rPr>
              <w:t>徐贲，美国加</w:t>
            </w:r>
            <w:r w:rsidR="001A5AA6" w:rsidRPr="009F095B">
              <w:rPr>
                <w:rFonts w:asciiTheme="minorEastAsia" w:hAnsiTheme="minorEastAsia" w:cs="宋体" w:hint="eastAsia"/>
                <w:color w:val="000000"/>
                <w:kern w:val="0"/>
                <w:sz w:val="22"/>
              </w:rPr>
              <w:t>州圣玛丽学院英文系教授，复旦大学社会科学高等研究院兼职教授。著有</w:t>
            </w:r>
            <w:r w:rsidRPr="009F095B">
              <w:rPr>
                <w:rFonts w:asciiTheme="minorEastAsia" w:hAnsiTheme="minorEastAsia" w:cs="宋体" w:hint="eastAsia"/>
                <w:color w:val="000000"/>
                <w:kern w:val="0"/>
                <w:sz w:val="22"/>
              </w:rPr>
              <w:t>《明亮的对话：公共说理十八讲》（2014）、《听良心的鼓声能走多远》（2014）、《颓废与沉默：透视犬儒文化》（2015）、《阅读经典：美国大学的人文教育》（2015）、《经典之外的阅读》（2018）</w:t>
            </w:r>
            <w:r w:rsidR="007B58A0" w:rsidRPr="009F095B">
              <w:rPr>
                <w:rFonts w:asciiTheme="minorEastAsia" w:hAnsiTheme="minorEastAsia" w:cs="宋体" w:hint="eastAsia"/>
                <w:color w:val="000000"/>
                <w:kern w:val="0"/>
                <w:sz w:val="22"/>
              </w:rPr>
              <w:t>、《人文的互联网：数码时代的读写与知识》（2</w:t>
            </w:r>
            <w:r w:rsidR="007B58A0" w:rsidRPr="009F095B">
              <w:rPr>
                <w:rFonts w:asciiTheme="minorEastAsia" w:hAnsiTheme="minorEastAsia" w:cs="宋体"/>
                <w:color w:val="000000"/>
                <w:kern w:val="0"/>
                <w:sz w:val="22"/>
              </w:rPr>
              <w:t>019</w:t>
            </w:r>
            <w:r w:rsidR="007B58A0" w:rsidRPr="009F095B">
              <w:rPr>
                <w:rFonts w:asciiTheme="minorEastAsia" w:hAnsiTheme="minorEastAsia" w:cs="宋体" w:hint="eastAsia"/>
                <w:color w:val="000000"/>
                <w:kern w:val="0"/>
                <w:sz w:val="22"/>
              </w:rPr>
              <w:t>）</w:t>
            </w:r>
            <w:r w:rsidRPr="009F095B">
              <w:rPr>
                <w:rFonts w:asciiTheme="minorEastAsia" w:hAnsiTheme="minorEastAsia" w:cs="宋体" w:hint="eastAsia"/>
                <w:color w:val="000000"/>
                <w:kern w:val="0"/>
                <w:sz w:val="22"/>
              </w:rPr>
              <w:t>。</w:t>
            </w: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312"/>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553E24">
        <w:trPr>
          <w:trHeight w:val="446"/>
        </w:trPr>
        <w:tc>
          <w:tcPr>
            <w:tcW w:w="4957" w:type="dxa"/>
            <w:gridSpan w:val="2"/>
            <w:vMerge/>
            <w:vAlign w:val="center"/>
            <w:hideMark/>
          </w:tcPr>
          <w:p w:rsidR="00D17183" w:rsidRPr="00AC195A" w:rsidRDefault="00D17183" w:rsidP="006B3C6B">
            <w:pPr>
              <w:widowControl/>
              <w:jc w:val="left"/>
              <w:rPr>
                <w:rFonts w:ascii="黑体" w:eastAsia="黑体" w:hAnsi="黑体" w:cs="宋体"/>
                <w:color w:val="000000"/>
                <w:kern w:val="0"/>
                <w:sz w:val="22"/>
              </w:rPr>
            </w:pPr>
          </w:p>
        </w:tc>
        <w:tc>
          <w:tcPr>
            <w:tcW w:w="6095" w:type="dxa"/>
            <w:vMerge/>
            <w:vAlign w:val="center"/>
            <w:hideMark/>
          </w:tcPr>
          <w:p w:rsidR="00D17183" w:rsidRPr="00AC195A" w:rsidRDefault="00D17183" w:rsidP="006B3C6B">
            <w:pPr>
              <w:widowControl/>
              <w:jc w:val="left"/>
              <w:rPr>
                <w:rFonts w:ascii="黑体" w:eastAsia="黑体" w:hAnsi="黑体" w:cs="宋体"/>
                <w:color w:val="000000"/>
                <w:kern w:val="0"/>
                <w:sz w:val="22"/>
              </w:rPr>
            </w:pPr>
          </w:p>
        </w:tc>
      </w:tr>
      <w:tr w:rsidR="00D17183" w:rsidRPr="00AC195A" w:rsidTr="00AC195A">
        <w:trPr>
          <w:trHeight w:val="1043"/>
        </w:trPr>
        <w:tc>
          <w:tcPr>
            <w:tcW w:w="11052" w:type="dxa"/>
            <w:gridSpan w:val="3"/>
            <w:shd w:val="clear" w:color="auto" w:fill="auto"/>
            <w:hideMark/>
          </w:tcPr>
          <w:p w:rsidR="009A2C66" w:rsidRPr="00AC195A" w:rsidRDefault="00D17183" w:rsidP="006B3C6B">
            <w:pPr>
              <w:widowControl/>
              <w:jc w:val="left"/>
              <w:rPr>
                <w:rFonts w:ascii="黑体" w:eastAsia="黑体" w:hAnsi="黑体" w:cs="宋体"/>
                <w:color w:val="000000"/>
                <w:kern w:val="0"/>
                <w:sz w:val="22"/>
              </w:rPr>
            </w:pPr>
            <w:r w:rsidRPr="00AC195A">
              <w:rPr>
                <w:rFonts w:ascii="黑体" w:eastAsia="黑体" w:hAnsi="黑体" w:cs="宋体" w:hint="eastAsia"/>
                <w:color w:val="000000"/>
                <w:kern w:val="0"/>
                <w:sz w:val="22"/>
              </w:rPr>
              <w:t xml:space="preserve">                                             附件</w:t>
            </w:r>
            <w:r w:rsidRPr="00AC195A">
              <w:rPr>
                <w:rFonts w:ascii="黑体" w:eastAsia="黑体" w:hAnsi="黑体" w:cs="宋体" w:hint="eastAsia"/>
                <w:color w:val="000000"/>
                <w:kern w:val="0"/>
                <w:sz w:val="22"/>
              </w:rPr>
              <w:br/>
            </w:r>
            <w:r w:rsidR="00C362FD" w:rsidRPr="00AC195A">
              <w:rPr>
                <w:rFonts w:ascii="黑体" w:eastAsia="黑体" w:hAnsi="黑体" w:cs="宋体" w:hint="eastAsia"/>
                <w:color w:val="000000"/>
                <w:kern w:val="0"/>
                <w:sz w:val="22"/>
              </w:rPr>
              <w:t>□</w:t>
            </w:r>
            <w:r w:rsidRPr="00AC195A">
              <w:rPr>
                <w:rFonts w:ascii="宋体" w:eastAsia="宋体" w:hAnsi="宋体" w:cs="宋体" w:hint="eastAsia"/>
                <w:color w:val="000000"/>
                <w:kern w:val="0"/>
                <w:sz w:val="22"/>
              </w:rPr>
              <w:t>平面封</w:t>
            </w:r>
            <w:r w:rsidR="00C362FD" w:rsidRPr="00AC195A">
              <w:rPr>
                <w:rFonts w:ascii="黑体" w:eastAsia="黑体" w:hAnsi="黑体" w:cs="宋体" w:hint="eastAsia"/>
                <w:color w:val="000000"/>
                <w:kern w:val="0"/>
                <w:sz w:val="22"/>
              </w:rPr>
              <w:t>□</w:t>
            </w:r>
            <w:r w:rsidRPr="00AC195A">
              <w:rPr>
                <w:rFonts w:ascii="黑体" w:eastAsia="黑体" w:hAnsi="黑体" w:cs="宋体" w:hint="eastAsia"/>
                <w:color w:val="000000"/>
                <w:kern w:val="0"/>
                <w:sz w:val="22"/>
              </w:rPr>
              <w:t xml:space="preserve">立体封   </w:t>
            </w:r>
            <w:r w:rsidR="00C362FD" w:rsidRPr="00AC195A">
              <w:rPr>
                <w:rFonts w:ascii="黑体" w:eastAsia="黑体" w:hAnsi="黑体" w:cs="宋体" w:hint="eastAsia"/>
                <w:color w:val="000000"/>
                <w:kern w:val="0"/>
                <w:sz w:val="22"/>
              </w:rPr>
              <w:t>□</w:t>
            </w:r>
            <w:proofErr w:type="gramStart"/>
            <w:r w:rsidRPr="00AC195A">
              <w:rPr>
                <w:rFonts w:ascii="黑体" w:eastAsia="黑体" w:hAnsi="黑体" w:cs="宋体" w:hint="eastAsia"/>
                <w:color w:val="000000"/>
                <w:kern w:val="0"/>
                <w:sz w:val="22"/>
              </w:rPr>
              <w:t>底封</w:t>
            </w:r>
            <w:proofErr w:type="gramEnd"/>
            <w:r w:rsidRPr="00AC195A">
              <w:rPr>
                <w:rFonts w:ascii="黑体" w:eastAsia="黑体" w:hAnsi="黑体" w:cs="宋体" w:hint="eastAsia"/>
                <w:color w:val="000000"/>
                <w:kern w:val="0"/>
                <w:sz w:val="22"/>
              </w:rPr>
              <w:t xml:space="preserve">  </w:t>
            </w:r>
            <w:r w:rsidR="009A2C66" w:rsidRPr="00AC195A">
              <w:rPr>
                <w:rFonts w:ascii="黑体" w:eastAsia="黑体" w:hAnsi="黑体" w:cs="宋体" w:hint="eastAsia"/>
                <w:color w:val="000000"/>
                <w:kern w:val="0"/>
                <w:sz w:val="22"/>
              </w:rPr>
              <w:t>□套</w:t>
            </w:r>
            <w:r w:rsidR="009A2C66" w:rsidRPr="00AC195A">
              <w:rPr>
                <w:rFonts w:ascii="黑体" w:eastAsia="黑体" w:hAnsi="黑体" w:cs="宋体"/>
                <w:color w:val="000000"/>
                <w:kern w:val="0"/>
                <w:sz w:val="22"/>
              </w:rPr>
              <w:t>装</w:t>
            </w:r>
            <w:r w:rsidR="009A2C66" w:rsidRPr="00AC195A">
              <w:rPr>
                <w:rFonts w:ascii="黑体" w:eastAsia="黑体" w:hAnsi="黑体" w:cs="宋体" w:hint="eastAsia"/>
                <w:color w:val="000000"/>
                <w:kern w:val="0"/>
                <w:sz w:val="22"/>
              </w:rPr>
              <w:t xml:space="preserve">立体封   </w:t>
            </w:r>
            <w:r w:rsidR="00F52682" w:rsidRPr="00AC195A">
              <w:rPr>
                <w:rFonts w:ascii="黑体" w:eastAsia="黑体" w:hAnsi="黑体" w:cs="宋体" w:hint="eastAsia"/>
                <w:color w:val="000000"/>
                <w:kern w:val="0"/>
                <w:sz w:val="22"/>
              </w:rPr>
              <w:t>□</w:t>
            </w:r>
            <w:r w:rsidRPr="00AC195A">
              <w:rPr>
                <w:rFonts w:ascii="黑体" w:eastAsia="黑体" w:hAnsi="黑体" w:cs="宋体" w:hint="eastAsia"/>
                <w:color w:val="000000"/>
                <w:kern w:val="0"/>
                <w:sz w:val="22"/>
              </w:rPr>
              <w:t>版权页</w:t>
            </w:r>
            <w:r w:rsidR="009A2C66" w:rsidRPr="00AC195A">
              <w:rPr>
                <w:rFonts w:ascii="黑体" w:eastAsia="黑体" w:hAnsi="黑体" w:cs="宋体" w:hint="eastAsia"/>
                <w:color w:val="000000"/>
                <w:kern w:val="0"/>
                <w:sz w:val="22"/>
              </w:rPr>
              <w:t xml:space="preserve">（JPG或PDF） </w:t>
            </w:r>
            <w:r w:rsidR="00F52682" w:rsidRPr="00AC195A">
              <w:rPr>
                <w:rFonts w:ascii="黑体" w:eastAsia="黑体" w:hAnsi="黑体" w:cs="宋体" w:hint="eastAsia"/>
                <w:color w:val="000000"/>
                <w:kern w:val="0"/>
                <w:sz w:val="22"/>
              </w:rPr>
              <w:t>□</w:t>
            </w:r>
            <w:r w:rsidRPr="00AC195A">
              <w:rPr>
                <w:rFonts w:ascii="黑体" w:eastAsia="黑体" w:hAnsi="黑体" w:cs="宋体" w:hint="eastAsia"/>
                <w:color w:val="000000"/>
                <w:kern w:val="0"/>
                <w:sz w:val="22"/>
              </w:rPr>
              <w:t xml:space="preserve">条码（带定价） </w:t>
            </w:r>
            <w:r w:rsidR="00C362FD" w:rsidRPr="00AC195A">
              <w:rPr>
                <w:rFonts w:ascii="黑体" w:eastAsia="黑体" w:hAnsi="黑体" w:cs="宋体" w:hint="eastAsia"/>
                <w:color w:val="000000"/>
                <w:kern w:val="0"/>
                <w:sz w:val="22"/>
              </w:rPr>
              <w:t>□</w:t>
            </w:r>
            <w:r w:rsidRPr="00AC195A">
              <w:rPr>
                <w:rFonts w:ascii="黑体" w:eastAsia="黑体" w:hAnsi="黑体" w:cs="宋体" w:hint="eastAsia"/>
                <w:color w:val="000000"/>
                <w:kern w:val="0"/>
                <w:sz w:val="22"/>
              </w:rPr>
              <w:t xml:space="preserve">目录   </w:t>
            </w:r>
          </w:p>
          <w:p w:rsidR="00D17183" w:rsidRPr="00AC195A" w:rsidRDefault="00C16AB0" w:rsidP="00C16AB0">
            <w:pPr>
              <w:widowControl/>
              <w:jc w:val="left"/>
              <w:rPr>
                <w:rFonts w:ascii="黑体" w:eastAsia="黑体" w:hAnsi="黑体" w:cs="宋体"/>
                <w:color w:val="000000"/>
                <w:kern w:val="0"/>
                <w:sz w:val="22"/>
              </w:rPr>
            </w:pPr>
            <w:r w:rsidRPr="00AC195A">
              <w:rPr>
                <w:rFonts w:ascii="黑体" w:eastAsia="黑体" w:hAnsi="黑体" w:cs="宋体" w:hint="eastAsia"/>
                <w:color w:val="000000"/>
                <w:kern w:val="0"/>
                <w:sz w:val="22"/>
              </w:rPr>
              <w:t>□</w:t>
            </w:r>
            <w:r w:rsidR="00D17183" w:rsidRPr="00AC195A">
              <w:rPr>
                <w:rFonts w:ascii="黑体" w:eastAsia="黑体" w:hAnsi="黑体" w:cs="宋体" w:hint="eastAsia"/>
                <w:color w:val="000000"/>
                <w:kern w:val="0"/>
                <w:sz w:val="22"/>
              </w:rPr>
              <w:t>内文摘录（</w:t>
            </w:r>
            <w:r w:rsidR="009A2C66" w:rsidRPr="00AC195A">
              <w:rPr>
                <w:rFonts w:ascii="黑体" w:eastAsia="黑体" w:hAnsi="黑体" w:cs="宋体" w:hint="eastAsia"/>
                <w:color w:val="000000"/>
                <w:kern w:val="0"/>
                <w:sz w:val="22"/>
              </w:rPr>
              <w:t>精华</w:t>
            </w:r>
            <w:r w:rsidR="009A2C66" w:rsidRPr="00AC195A">
              <w:rPr>
                <w:rFonts w:ascii="黑体" w:eastAsia="黑体" w:hAnsi="黑体" w:cs="宋体"/>
                <w:color w:val="000000"/>
                <w:kern w:val="0"/>
                <w:sz w:val="22"/>
              </w:rPr>
              <w:t>内容</w:t>
            </w:r>
            <w:r w:rsidR="009A2C66" w:rsidRPr="00AC195A">
              <w:rPr>
                <w:rFonts w:ascii="黑体" w:eastAsia="黑体" w:hAnsi="黑体" w:cs="宋体" w:hint="eastAsia"/>
                <w:color w:val="000000"/>
                <w:kern w:val="0"/>
                <w:sz w:val="22"/>
              </w:rPr>
              <w:t>,</w:t>
            </w:r>
            <w:r w:rsidR="00D17183" w:rsidRPr="00AC195A">
              <w:rPr>
                <w:rFonts w:ascii="黑体" w:eastAsia="黑体" w:hAnsi="黑体" w:cs="宋体" w:hint="eastAsia"/>
                <w:color w:val="000000"/>
                <w:kern w:val="0"/>
                <w:sz w:val="22"/>
              </w:rPr>
              <w:t>1-3篇</w:t>
            </w:r>
            <w:r w:rsidR="009A2C66" w:rsidRPr="00AC195A">
              <w:rPr>
                <w:rFonts w:ascii="黑体" w:eastAsia="黑体" w:hAnsi="黑体" w:cs="宋体" w:hint="eastAsia"/>
                <w:color w:val="000000"/>
                <w:kern w:val="0"/>
                <w:sz w:val="22"/>
              </w:rPr>
              <w:t>,</w:t>
            </w:r>
            <w:r w:rsidR="009A2C66" w:rsidRPr="00AC195A">
              <w:rPr>
                <w:rFonts w:ascii="黑体" w:eastAsia="黑体" w:hAnsi="黑体" w:cs="宋体"/>
                <w:color w:val="000000"/>
                <w:kern w:val="0"/>
                <w:sz w:val="22"/>
              </w:rPr>
              <w:t>word版本</w:t>
            </w:r>
            <w:r w:rsidR="00D17183" w:rsidRPr="00AC195A">
              <w:rPr>
                <w:rFonts w:ascii="黑体" w:eastAsia="黑体" w:hAnsi="黑体" w:cs="宋体" w:hint="eastAsia"/>
                <w:color w:val="000000"/>
                <w:kern w:val="0"/>
                <w:sz w:val="22"/>
              </w:rPr>
              <w:t xml:space="preserve">）□海报    □光盘     </w:t>
            </w:r>
            <w:r w:rsidR="00D0434B" w:rsidRPr="00AC195A">
              <w:rPr>
                <w:rFonts w:ascii="黑体" w:eastAsia="黑体" w:hAnsi="黑体" w:cs="宋体" w:hint="eastAsia"/>
                <w:color w:val="000000"/>
                <w:kern w:val="0"/>
                <w:sz w:val="22"/>
              </w:rPr>
              <w:t>□</w:t>
            </w:r>
            <w:r w:rsidR="00D17183" w:rsidRPr="00AC195A">
              <w:rPr>
                <w:rFonts w:ascii="黑体" w:eastAsia="黑体" w:hAnsi="黑体" w:cs="宋体" w:hint="eastAsia"/>
                <w:color w:val="000000"/>
                <w:kern w:val="0"/>
                <w:sz w:val="22"/>
              </w:rPr>
              <w:t>其他</w:t>
            </w:r>
          </w:p>
        </w:tc>
      </w:tr>
    </w:tbl>
    <w:p w:rsidR="00562B65" w:rsidRPr="005446DA" w:rsidRDefault="00292408" w:rsidP="00AC195A">
      <w:pPr>
        <w:jc w:val="right"/>
        <w:rPr>
          <w:sz w:val="22"/>
        </w:rPr>
      </w:pPr>
      <w:r w:rsidRPr="005446DA">
        <w:rPr>
          <w:noProof/>
          <w:sz w:val="22"/>
        </w:rPr>
        <w:drawing>
          <wp:anchor distT="0" distB="0" distL="114300" distR="114300" simplePos="0" relativeHeight="251660288" behindDoc="1" locked="0" layoutInCell="1" allowOverlap="1">
            <wp:simplePos x="0" y="0"/>
            <wp:positionH relativeFrom="column">
              <wp:posOffset>2324928</wp:posOffset>
            </wp:positionH>
            <wp:positionV relativeFrom="paragraph">
              <wp:posOffset>-230836</wp:posOffset>
            </wp:positionV>
            <wp:extent cx="1866845" cy="477078"/>
            <wp:effectExtent l="19050" t="0" r="5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d-bdlg.jpg"/>
                    <pic:cNvPicPr/>
                  </pic:nvPicPr>
                  <pic:blipFill>
                    <a:blip r:embed="rId7">
                      <a:extLst>
                        <a:ext uri="{28A0092B-C50C-407E-A947-70E740481C1C}">
                          <a14:useLocalDpi xmlns:a14="http://schemas.microsoft.com/office/drawing/2010/main" val="0"/>
                        </a:ext>
                      </a:extLst>
                    </a:blip>
                    <a:stretch>
                      <a:fillRect/>
                    </a:stretch>
                  </pic:blipFill>
                  <pic:spPr>
                    <a:xfrm>
                      <a:off x="0" y="0"/>
                      <a:ext cx="1866845" cy="477078"/>
                    </a:xfrm>
                    <a:prstGeom prst="rect">
                      <a:avLst/>
                    </a:prstGeom>
                  </pic:spPr>
                </pic:pic>
              </a:graphicData>
            </a:graphic>
          </wp:anchor>
        </w:drawing>
      </w:r>
      <w:r w:rsidR="00C36814" w:rsidRPr="005446DA">
        <w:rPr>
          <w:rFonts w:hint="eastAsia"/>
          <w:noProof/>
          <w:sz w:val="22"/>
        </w:rPr>
        <w:drawing>
          <wp:anchor distT="0" distB="0" distL="114300" distR="114300" simplePos="0" relativeHeight="251658240" behindDoc="1" locked="0" layoutInCell="1" allowOverlap="1">
            <wp:simplePos x="0" y="0"/>
            <wp:positionH relativeFrom="column">
              <wp:posOffset>-348698</wp:posOffset>
            </wp:positionH>
            <wp:positionV relativeFrom="paragraph">
              <wp:posOffset>1547717</wp:posOffset>
            </wp:positionV>
            <wp:extent cx="3489463" cy="4483099"/>
            <wp:effectExtent l="1905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787301316405_TML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1848" cy="4486163"/>
                    </a:xfrm>
                    <a:prstGeom prst="rect">
                      <a:avLst/>
                    </a:prstGeom>
                  </pic:spPr>
                </pic:pic>
              </a:graphicData>
            </a:graphic>
          </wp:anchor>
        </w:drawing>
      </w:r>
      <w:r w:rsidR="00AC195A" w:rsidRPr="005446DA">
        <w:rPr>
          <w:rFonts w:hint="eastAsia"/>
          <w:sz w:val="22"/>
        </w:rPr>
        <w:t xml:space="preserve"> </w:t>
      </w:r>
      <w:r w:rsidR="00DB49E0" w:rsidRPr="005446DA">
        <w:rPr>
          <w:sz w:val="22"/>
        </w:rPr>
        <w:t>新</w:t>
      </w:r>
      <w:r w:rsidR="00DB49E0" w:rsidRPr="005446DA">
        <w:rPr>
          <w:rFonts w:hint="eastAsia"/>
          <w:sz w:val="22"/>
        </w:rPr>
        <w:t>书</w:t>
      </w:r>
      <w:r w:rsidR="00DB49E0" w:rsidRPr="005446DA">
        <w:rPr>
          <w:sz w:val="22"/>
        </w:rPr>
        <w:t>征订单</w:t>
      </w:r>
      <w:r w:rsidR="002516B2" w:rsidRPr="005446DA">
        <w:rPr>
          <w:rFonts w:hint="eastAsia"/>
          <w:sz w:val="22"/>
        </w:rPr>
        <w:t xml:space="preserve">   </w:t>
      </w:r>
      <w:r w:rsidR="00AC195A" w:rsidRPr="005446DA">
        <w:rPr>
          <w:rFonts w:hint="eastAsia"/>
          <w:sz w:val="22"/>
        </w:rPr>
        <w:t xml:space="preserve"> </w:t>
      </w:r>
      <w:r w:rsidR="002516B2" w:rsidRPr="005446DA">
        <w:rPr>
          <w:rFonts w:hint="eastAsia"/>
          <w:sz w:val="22"/>
        </w:rPr>
        <w:t>20</w:t>
      </w:r>
      <w:r w:rsidR="006A2A8F" w:rsidRPr="005446DA">
        <w:rPr>
          <w:sz w:val="22"/>
        </w:rPr>
        <w:t>21</w:t>
      </w:r>
      <w:r w:rsidR="002516B2" w:rsidRPr="005446DA">
        <w:rPr>
          <w:rFonts w:hint="eastAsia"/>
          <w:sz w:val="22"/>
        </w:rPr>
        <w:t>.</w:t>
      </w:r>
      <w:r w:rsidR="00706409" w:rsidRPr="005446DA">
        <w:rPr>
          <w:sz w:val="22"/>
        </w:rPr>
        <w:t>0</w:t>
      </w:r>
      <w:r w:rsidR="006A2A8F" w:rsidRPr="005446DA">
        <w:rPr>
          <w:sz w:val="22"/>
        </w:rPr>
        <w:t>1</w:t>
      </w:r>
      <w:r w:rsidR="002516B2" w:rsidRPr="005446DA">
        <w:rPr>
          <w:rFonts w:hint="eastAsia"/>
          <w:sz w:val="22"/>
        </w:rPr>
        <w:t>.</w:t>
      </w:r>
      <w:r w:rsidR="00AC195A" w:rsidRPr="005446DA">
        <w:rPr>
          <w:rFonts w:hint="eastAsia"/>
          <w:sz w:val="22"/>
        </w:rPr>
        <w:t>13</w:t>
      </w:r>
      <w:bookmarkStart w:id="0" w:name="_GoBack"/>
      <w:bookmarkEnd w:id="0"/>
    </w:p>
    <w:sectPr w:rsidR="00562B65" w:rsidRPr="005446DA" w:rsidSect="00E7425C">
      <w:pgSz w:w="11906" w:h="16838"/>
      <w:pgMar w:top="567" w:right="720" w:bottom="227"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74D7" w:rsidRDefault="004674D7" w:rsidP="00196FC8">
      <w:r>
        <w:separator/>
      </w:r>
    </w:p>
  </w:endnote>
  <w:endnote w:type="continuationSeparator" w:id="0">
    <w:p w:rsidR="004674D7" w:rsidRDefault="004674D7" w:rsidP="00196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博雅宋_GBK">
    <w:altName w:val="方正博雅宋_GBK"/>
    <w:panose1 w:val="02000000000000000000"/>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74D7" w:rsidRDefault="004674D7" w:rsidP="00196FC8">
      <w:r>
        <w:separator/>
      </w:r>
    </w:p>
  </w:footnote>
  <w:footnote w:type="continuationSeparator" w:id="0">
    <w:p w:rsidR="004674D7" w:rsidRDefault="004674D7" w:rsidP="00196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30910"/>
    <w:multiLevelType w:val="hybridMultilevel"/>
    <w:tmpl w:val="62469C4A"/>
    <w:lvl w:ilvl="0" w:tplc="24EA7D9C">
      <w:start w:val="1"/>
      <w:numFmt w:val="decimal"/>
      <w:lvlText w:val="%1."/>
      <w:lvlJc w:val="left"/>
      <w:pPr>
        <w:ind w:left="253" w:hanging="360"/>
      </w:pPr>
      <w:rPr>
        <w:rFonts w:hint="default"/>
      </w:rPr>
    </w:lvl>
    <w:lvl w:ilvl="1" w:tplc="04090019" w:tentative="1">
      <w:start w:val="1"/>
      <w:numFmt w:val="lowerLetter"/>
      <w:lvlText w:val="%2)"/>
      <w:lvlJc w:val="left"/>
      <w:pPr>
        <w:ind w:left="733" w:hanging="420"/>
      </w:pPr>
    </w:lvl>
    <w:lvl w:ilvl="2" w:tplc="0409001B" w:tentative="1">
      <w:start w:val="1"/>
      <w:numFmt w:val="lowerRoman"/>
      <w:lvlText w:val="%3."/>
      <w:lvlJc w:val="right"/>
      <w:pPr>
        <w:ind w:left="1153" w:hanging="420"/>
      </w:pPr>
    </w:lvl>
    <w:lvl w:ilvl="3" w:tplc="0409000F" w:tentative="1">
      <w:start w:val="1"/>
      <w:numFmt w:val="decimal"/>
      <w:lvlText w:val="%4."/>
      <w:lvlJc w:val="left"/>
      <w:pPr>
        <w:ind w:left="1573" w:hanging="420"/>
      </w:pPr>
    </w:lvl>
    <w:lvl w:ilvl="4" w:tplc="04090019" w:tentative="1">
      <w:start w:val="1"/>
      <w:numFmt w:val="lowerLetter"/>
      <w:lvlText w:val="%5)"/>
      <w:lvlJc w:val="left"/>
      <w:pPr>
        <w:ind w:left="1993" w:hanging="420"/>
      </w:pPr>
    </w:lvl>
    <w:lvl w:ilvl="5" w:tplc="0409001B" w:tentative="1">
      <w:start w:val="1"/>
      <w:numFmt w:val="lowerRoman"/>
      <w:lvlText w:val="%6."/>
      <w:lvlJc w:val="right"/>
      <w:pPr>
        <w:ind w:left="2413" w:hanging="420"/>
      </w:pPr>
    </w:lvl>
    <w:lvl w:ilvl="6" w:tplc="0409000F" w:tentative="1">
      <w:start w:val="1"/>
      <w:numFmt w:val="decimal"/>
      <w:lvlText w:val="%7."/>
      <w:lvlJc w:val="left"/>
      <w:pPr>
        <w:ind w:left="2833" w:hanging="420"/>
      </w:pPr>
    </w:lvl>
    <w:lvl w:ilvl="7" w:tplc="04090019" w:tentative="1">
      <w:start w:val="1"/>
      <w:numFmt w:val="lowerLetter"/>
      <w:lvlText w:val="%8)"/>
      <w:lvlJc w:val="left"/>
      <w:pPr>
        <w:ind w:left="3253" w:hanging="420"/>
      </w:pPr>
    </w:lvl>
    <w:lvl w:ilvl="8" w:tplc="0409001B" w:tentative="1">
      <w:start w:val="1"/>
      <w:numFmt w:val="lowerRoman"/>
      <w:lvlText w:val="%9."/>
      <w:lvlJc w:val="right"/>
      <w:pPr>
        <w:ind w:left="36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23B8"/>
    <w:rsid w:val="0000166E"/>
    <w:rsid w:val="00025EDD"/>
    <w:rsid w:val="00047066"/>
    <w:rsid w:val="00056457"/>
    <w:rsid w:val="00086324"/>
    <w:rsid w:val="00096363"/>
    <w:rsid w:val="000C190E"/>
    <w:rsid w:val="000D4F26"/>
    <w:rsid w:val="00101083"/>
    <w:rsid w:val="00102D10"/>
    <w:rsid w:val="001135BA"/>
    <w:rsid w:val="001302A4"/>
    <w:rsid w:val="00147170"/>
    <w:rsid w:val="001613AC"/>
    <w:rsid w:val="00166E0E"/>
    <w:rsid w:val="00187A34"/>
    <w:rsid w:val="00193E85"/>
    <w:rsid w:val="00195A1A"/>
    <w:rsid w:val="00196FC8"/>
    <w:rsid w:val="00197E4F"/>
    <w:rsid w:val="001A5AA6"/>
    <w:rsid w:val="001B3E36"/>
    <w:rsid w:val="001E165E"/>
    <w:rsid w:val="00224B7F"/>
    <w:rsid w:val="0023621C"/>
    <w:rsid w:val="002516B2"/>
    <w:rsid w:val="00253320"/>
    <w:rsid w:val="00267714"/>
    <w:rsid w:val="002875A7"/>
    <w:rsid w:val="00292408"/>
    <w:rsid w:val="002A0791"/>
    <w:rsid w:val="002A2940"/>
    <w:rsid w:val="002B5DE7"/>
    <w:rsid w:val="002B6413"/>
    <w:rsid w:val="002B6DD2"/>
    <w:rsid w:val="002C6597"/>
    <w:rsid w:val="002E04EF"/>
    <w:rsid w:val="00301849"/>
    <w:rsid w:val="00310BB1"/>
    <w:rsid w:val="0031180F"/>
    <w:rsid w:val="00316046"/>
    <w:rsid w:val="003242AF"/>
    <w:rsid w:val="0033477A"/>
    <w:rsid w:val="00341A4F"/>
    <w:rsid w:val="00374C50"/>
    <w:rsid w:val="00390075"/>
    <w:rsid w:val="003A0E42"/>
    <w:rsid w:val="003D0A6E"/>
    <w:rsid w:val="00435E89"/>
    <w:rsid w:val="00443F17"/>
    <w:rsid w:val="00446C6C"/>
    <w:rsid w:val="00466DF6"/>
    <w:rsid w:val="004674D7"/>
    <w:rsid w:val="004A3690"/>
    <w:rsid w:val="004F6D45"/>
    <w:rsid w:val="00531907"/>
    <w:rsid w:val="005446DA"/>
    <w:rsid w:val="005532A4"/>
    <w:rsid w:val="00553E24"/>
    <w:rsid w:val="00562B65"/>
    <w:rsid w:val="00586973"/>
    <w:rsid w:val="00594241"/>
    <w:rsid w:val="005A615B"/>
    <w:rsid w:val="00604B27"/>
    <w:rsid w:val="00606502"/>
    <w:rsid w:val="00616F36"/>
    <w:rsid w:val="00617901"/>
    <w:rsid w:val="00662CD5"/>
    <w:rsid w:val="00690162"/>
    <w:rsid w:val="006935E3"/>
    <w:rsid w:val="00697CF3"/>
    <w:rsid w:val="006A2A8F"/>
    <w:rsid w:val="006A51ED"/>
    <w:rsid w:val="006B06D1"/>
    <w:rsid w:val="006B3C6B"/>
    <w:rsid w:val="006E460C"/>
    <w:rsid w:val="006F13DD"/>
    <w:rsid w:val="00706409"/>
    <w:rsid w:val="00723ABE"/>
    <w:rsid w:val="00750B11"/>
    <w:rsid w:val="0075312E"/>
    <w:rsid w:val="00760C7C"/>
    <w:rsid w:val="00797098"/>
    <w:rsid w:val="007B58A0"/>
    <w:rsid w:val="007F4518"/>
    <w:rsid w:val="0087401B"/>
    <w:rsid w:val="0089031E"/>
    <w:rsid w:val="008A1FCF"/>
    <w:rsid w:val="008A243C"/>
    <w:rsid w:val="008C7618"/>
    <w:rsid w:val="0091362B"/>
    <w:rsid w:val="00922B7E"/>
    <w:rsid w:val="00935CFC"/>
    <w:rsid w:val="009525A0"/>
    <w:rsid w:val="00965070"/>
    <w:rsid w:val="00986091"/>
    <w:rsid w:val="00996C81"/>
    <w:rsid w:val="009A2C66"/>
    <w:rsid w:val="009B744E"/>
    <w:rsid w:val="009F095B"/>
    <w:rsid w:val="00A212B6"/>
    <w:rsid w:val="00A321AB"/>
    <w:rsid w:val="00A40722"/>
    <w:rsid w:val="00A43333"/>
    <w:rsid w:val="00A505F5"/>
    <w:rsid w:val="00A55F5A"/>
    <w:rsid w:val="00A7096C"/>
    <w:rsid w:val="00A72973"/>
    <w:rsid w:val="00A7335E"/>
    <w:rsid w:val="00A90854"/>
    <w:rsid w:val="00A96618"/>
    <w:rsid w:val="00AC195A"/>
    <w:rsid w:val="00AC27F7"/>
    <w:rsid w:val="00AE4844"/>
    <w:rsid w:val="00AE6D09"/>
    <w:rsid w:val="00AF1BAF"/>
    <w:rsid w:val="00B048AA"/>
    <w:rsid w:val="00B32777"/>
    <w:rsid w:val="00B640DE"/>
    <w:rsid w:val="00B66EB8"/>
    <w:rsid w:val="00B7404E"/>
    <w:rsid w:val="00B92FD5"/>
    <w:rsid w:val="00B9675D"/>
    <w:rsid w:val="00BA557D"/>
    <w:rsid w:val="00BE41FA"/>
    <w:rsid w:val="00C11F51"/>
    <w:rsid w:val="00C123B4"/>
    <w:rsid w:val="00C16AB0"/>
    <w:rsid w:val="00C33CAD"/>
    <w:rsid w:val="00C362FD"/>
    <w:rsid w:val="00C36814"/>
    <w:rsid w:val="00C45FE7"/>
    <w:rsid w:val="00C5436A"/>
    <w:rsid w:val="00C65199"/>
    <w:rsid w:val="00C97D27"/>
    <w:rsid w:val="00CA0B0C"/>
    <w:rsid w:val="00CA4148"/>
    <w:rsid w:val="00CB4687"/>
    <w:rsid w:val="00CE35A0"/>
    <w:rsid w:val="00D0434B"/>
    <w:rsid w:val="00D17183"/>
    <w:rsid w:val="00D223B8"/>
    <w:rsid w:val="00D43450"/>
    <w:rsid w:val="00D522D1"/>
    <w:rsid w:val="00D855C0"/>
    <w:rsid w:val="00DA00FF"/>
    <w:rsid w:val="00DB49E0"/>
    <w:rsid w:val="00DC427F"/>
    <w:rsid w:val="00E426F8"/>
    <w:rsid w:val="00E60685"/>
    <w:rsid w:val="00E72891"/>
    <w:rsid w:val="00E7425C"/>
    <w:rsid w:val="00E94727"/>
    <w:rsid w:val="00EB1AF8"/>
    <w:rsid w:val="00EC7986"/>
    <w:rsid w:val="00ED2284"/>
    <w:rsid w:val="00ED7CBE"/>
    <w:rsid w:val="00EE6B1D"/>
    <w:rsid w:val="00F20557"/>
    <w:rsid w:val="00F52682"/>
    <w:rsid w:val="00F7419B"/>
    <w:rsid w:val="00F7677B"/>
    <w:rsid w:val="00F923DE"/>
    <w:rsid w:val="00FA7239"/>
    <w:rsid w:val="00FD43F3"/>
    <w:rsid w:val="00FE17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387A1"/>
  <w15:docId w15:val="{A644EEAA-70FB-4E13-BA69-6F7F14DD9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419B"/>
    <w:pPr>
      <w:widowControl w:val="0"/>
      <w:jc w:val="both"/>
    </w:pPr>
  </w:style>
  <w:style w:type="paragraph" w:styleId="1">
    <w:name w:val="heading 1"/>
    <w:basedOn w:val="a"/>
    <w:link w:val="10"/>
    <w:uiPriority w:val="9"/>
    <w:qFormat/>
    <w:rsid w:val="00D0434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6FC8"/>
    <w:rPr>
      <w:sz w:val="18"/>
      <w:szCs w:val="18"/>
    </w:rPr>
  </w:style>
  <w:style w:type="character" w:customStyle="1" w:styleId="a4">
    <w:name w:val="批注框文本 字符"/>
    <w:basedOn w:val="a0"/>
    <w:link w:val="a3"/>
    <w:uiPriority w:val="99"/>
    <w:semiHidden/>
    <w:rsid w:val="00196FC8"/>
    <w:rPr>
      <w:sz w:val="18"/>
      <w:szCs w:val="18"/>
    </w:rPr>
  </w:style>
  <w:style w:type="paragraph" w:styleId="a5">
    <w:name w:val="header"/>
    <w:basedOn w:val="a"/>
    <w:link w:val="a6"/>
    <w:uiPriority w:val="99"/>
    <w:unhideWhenUsed/>
    <w:rsid w:val="00196FC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96FC8"/>
    <w:rPr>
      <w:sz w:val="18"/>
      <w:szCs w:val="18"/>
    </w:rPr>
  </w:style>
  <w:style w:type="paragraph" w:styleId="a7">
    <w:name w:val="footer"/>
    <w:basedOn w:val="a"/>
    <w:link w:val="a8"/>
    <w:uiPriority w:val="99"/>
    <w:unhideWhenUsed/>
    <w:rsid w:val="00196FC8"/>
    <w:pPr>
      <w:tabs>
        <w:tab w:val="center" w:pos="4153"/>
        <w:tab w:val="right" w:pos="8306"/>
      </w:tabs>
      <w:snapToGrid w:val="0"/>
      <w:jc w:val="left"/>
    </w:pPr>
    <w:rPr>
      <w:sz w:val="18"/>
      <w:szCs w:val="18"/>
    </w:rPr>
  </w:style>
  <w:style w:type="character" w:customStyle="1" w:styleId="a8">
    <w:name w:val="页脚 字符"/>
    <w:basedOn w:val="a0"/>
    <w:link w:val="a7"/>
    <w:uiPriority w:val="99"/>
    <w:rsid w:val="00196FC8"/>
    <w:rPr>
      <w:sz w:val="18"/>
      <w:szCs w:val="18"/>
    </w:rPr>
  </w:style>
  <w:style w:type="character" w:styleId="a9">
    <w:name w:val="annotation reference"/>
    <w:basedOn w:val="a0"/>
    <w:uiPriority w:val="99"/>
    <w:semiHidden/>
    <w:unhideWhenUsed/>
    <w:rsid w:val="00D0434B"/>
    <w:rPr>
      <w:sz w:val="21"/>
      <w:szCs w:val="21"/>
    </w:rPr>
  </w:style>
  <w:style w:type="paragraph" w:styleId="aa">
    <w:name w:val="annotation text"/>
    <w:basedOn w:val="a"/>
    <w:link w:val="ab"/>
    <w:uiPriority w:val="99"/>
    <w:semiHidden/>
    <w:unhideWhenUsed/>
    <w:rsid w:val="00D0434B"/>
    <w:pPr>
      <w:jc w:val="left"/>
    </w:pPr>
  </w:style>
  <w:style w:type="character" w:customStyle="1" w:styleId="ab">
    <w:name w:val="批注文字 字符"/>
    <w:basedOn w:val="a0"/>
    <w:link w:val="aa"/>
    <w:uiPriority w:val="99"/>
    <w:semiHidden/>
    <w:rsid w:val="00D0434B"/>
  </w:style>
  <w:style w:type="paragraph" w:styleId="ac">
    <w:name w:val="annotation subject"/>
    <w:basedOn w:val="aa"/>
    <w:next w:val="aa"/>
    <w:link w:val="ad"/>
    <w:uiPriority w:val="99"/>
    <w:semiHidden/>
    <w:unhideWhenUsed/>
    <w:rsid w:val="00D0434B"/>
    <w:rPr>
      <w:b/>
      <w:bCs/>
    </w:rPr>
  </w:style>
  <w:style w:type="character" w:customStyle="1" w:styleId="ad">
    <w:name w:val="批注主题 字符"/>
    <w:basedOn w:val="ab"/>
    <w:link w:val="ac"/>
    <w:uiPriority w:val="99"/>
    <w:semiHidden/>
    <w:rsid w:val="00D0434B"/>
    <w:rPr>
      <w:b/>
      <w:bCs/>
    </w:rPr>
  </w:style>
  <w:style w:type="character" w:customStyle="1" w:styleId="10">
    <w:name w:val="标题 1 字符"/>
    <w:basedOn w:val="a0"/>
    <w:link w:val="1"/>
    <w:uiPriority w:val="9"/>
    <w:rsid w:val="00D0434B"/>
    <w:rPr>
      <w:rFonts w:ascii="宋体" w:eastAsia="宋体" w:hAnsi="宋体" w:cs="宋体"/>
      <w:b/>
      <w:bCs/>
      <w:kern w:val="36"/>
      <w:sz w:val="48"/>
      <w:szCs w:val="48"/>
    </w:rPr>
  </w:style>
  <w:style w:type="character" w:customStyle="1" w:styleId="a-size-large">
    <w:name w:val="a-size-large"/>
    <w:basedOn w:val="a0"/>
    <w:rsid w:val="00D0434B"/>
  </w:style>
  <w:style w:type="paragraph" w:customStyle="1" w:styleId="ae">
    <w:name w:val="[基本段落]"/>
    <w:basedOn w:val="a"/>
    <w:uiPriority w:val="99"/>
    <w:rsid w:val="00FD43F3"/>
    <w:pPr>
      <w:autoSpaceDE w:val="0"/>
      <w:autoSpaceDN w:val="0"/>
      <w:adjustRightInd w:val="0"/>
      <w:spacing w:line="288" w:lineRule="auto"/>
      <w:textAlignment w:val="center"/>
    </w:pPr>
    <w:rPr>
      <w:rFonts w:ascii="宋体" w:eastAsia="宋体" w:cs="宋体"/>
      <w:color w:val="000000"/>
      <w:kern w:val="0"/>
      <w:sz w:val="24"/>
      <w:szCs w:val="24"/>
      <w:lang w:val="zh-CN"/>
    </w:rPr>
  </w:style>
  <w:style w:type="paragraph" w:styleId="af">
    <w:name w:val="List Paragraph"/>
    <w:basedOn w:val="a"/>
    <w:uiPriority w:val="34"/>
    <w:qFormat/>
    <w:rsid w:val="00C5436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814960">
      <w:bodyDiv w:val="1"/>
      <w:marLeft w:val="0"/>
      <w:marRight w:val="0"/>
      <w:marTop w:val="0"/>
      <w:marBottom w:val="0"/>
      <w:divBdr>
        <w:top w:val="none" w:sz="0" w:space="0" w:color="auto"/>
        <w:left w:val="none" w:sz="0" w:space="0" w:color="auto"/>
        <w:bottom w:val="none" w:sz="0" w:space="0" w:color="auto"/>
        <w:right w:val="none" w:sz="0" w:space="0" w:color="auto"/>
      </w:divBdr>
    </w:div>
    <w:div w:id="145471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HeHe</dc:creator>
  <cp:keywords/>
  <dc:description/>
  <cp:lastModifiedBy>SunXH</cp:lastModifiedBy>
  <cp:revision>36</cp:revision>
  <dcterms:created xsi:type="dcterms:W3CDTF">2018-03-13T06:17:00Z</dcterms:created>
  <dcterms:modified xsi:type="dcterms:W3CDTF">2021-01-13T07:13:00Z</dcterms:modified>
</cp:coreProperties>
</file>